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9B57" w14:textId="4E4A8B18" w:rsidR="00AE2BC8" w:rsidRDefault="00AE2BC8" w:rsidP="00020210">
      <w:pPr>
        <w:rPr>
          <w:lang w:val="en-US"/>
        </w:rPr>
      </w:pPr>
    </w:p>
    <w:p w14:paraId="1611396D" w14:textId="7A2C1395" w:rsidR="00750CAD" w:rsidRPr="00750CAD" w:rsidRDefault="00750CAD" w:rsidP="00020210">
      <w:pPr>
        <w:rPr>
          <w:b/>
          <w:bCs/>
          <w:sz w:val="32"/>
          <w:szCs w:val="32"/>
          <w:lang w:val="en-US"/>
        </w:rPr>
      </w:pPr>
      <w:r w:rsidRPr="00750CAD">
        <w:rPr>
          <w:b/>
          <w:bCs/>
          <w:sz w:val="32"/>
          <w:szCs w:val="32"/>
          <w:lang w:val="en-US"/>
        </w:rPr>
        <w:t>Statements of Responsibilities</w:t>
      </w:r>
    </w:p>
    <w:p w14:paraId="227F2F39" w14:textId="20F4CFAA" w:rsidR="00750CAD" w:rsidRPr="00750CAD" w:rsidRDefault="00750CAD" w:rsidP="00020210">
      <w:pPr>
        <w:rPr>
          <w:sz w:val="28"/>
          <w:szCs w:val="28"/>
          <w:lang w:val="en-US"/>
        </w:rPr>
      </w:pPr>
      <w:r w:rsidRPr="00750CAD">
        <w:rPr>
          <w:sz w:val="28"/>
          <w:szCs w:val="28"/>
          <w:lang w:val="en-US"/>
        </w:rPr>
        <w:t>‘Other Responsibilities’</w:t>
      </w:r>
    </w:p>
    <w:p w14:paraId="30D9AD67" w14:textId="77777777" w:rsidR="00750CAD" w:rsidRDefault="00750CAD" w:rsidP="00020210">
      <w:pPr>
        <w:rPr>
          <w:lang w:val="en-US"/>
        </w:rPr>
      </w:pPr>
    </w:p>
    <w:p w14:paraId="5E216A36" w14:textId="77777777" w:rsidR="00750CAD" w:rsidRPr="00750CAD" w:rsidRDefault="00750CAD" w:rsidP="00750CAD">
      <w:r w:rsidRPr="00750CAD">
        <w:t>The following examples outline common business activities and functions that may be relevant to your firm. Any responsibilities included in a statement of responsibilities should accurately reflect your firm’s actual management structure. This is not a comprehensive list, and not all functions will apply to every firm—each should be tailored to align with your specific operations.</w:t>
      </w:r>
    </w:p>
    <w:p w14:paraId="45A7BFC2" w14:textId="3BC8EB76" w:rsidR="00750CAD" w:rsidRPr="00750CAD" w:rsidRDefault="00750CAD" w:rsidP="00020210"/>
    <w:tbl>
      <w:tblPr>
        <w:tblW w:w="8924" w:type="dxa"/>
        <w:tblInd w:w="-3" w:type="dxa"/>
        <w:tblLayout w:type="fixed"/>
        <w:tblCellMar>
          <w:left w:w="0" w:type="dxa"/>
          <w:right w:w="0" w:type="dxa"/>
        </w:tblCellMar>
        <w:tblLook w:val="04A0" w:firstRow="1" w:lastRow="0" w:firstColumn="1" w:lastColumn="0" w:noHBand="0" w:noVBand="1"/>
      </w:tblPr>
      <w:tblGrid>
        <w:gridCol w:w="1411"/>
        <w:gridCol w:w="7513"/>
      </w:tblGrid>
      <w:tr w:rsidR="00CB707A" w:rsidRPr="00AB77BF" w14:paraId="5E6BAF96" w14:textId="77777777" w:rsidTr="001E6CBC">
        <w:trPr>
          <w:trHeight w:val="364"/>
        </w:trPr>
        <w:tc>
          <w:tcPr>
            <w:tcW w:w="1411" w:type="dxa"/>
            <w:tcBorders>
              <w:top w:val="single" w:sz="8" w:space="0" w:color="auto"/>
              <w:left w:val="single" w:sz="8" w:space="0" w:color="231F20"/>
              <w:bottom w:val="single" w:sz="8" w:space="0" w:color="231F20"/>
              <w:right w:val="single" w:sz="8" w:space="0" w:color="231F20"/>
            </w:tcBorders>
            <w:shd w:val="clear" w:color="auto" w:fill="33CCCC"/>
            <w:vAlign w:val="center"/>
          </w:tcPr>
          <w:p w14:paraId="1D14FD6D" w14:textId="287D9677" w:rsidR="00CB707A" w:rsidRPr="00CB707A" w:rsidRDefault="00CB707A" w:rsidP="001E6CBC">
            <w:pPr>
              <w:spacing w:after="0" w:line="278" w:lineRule="auto"/>
              <w:jc w:val="center"/>
              <w:rPr>
                <w:b/>
                <w:bCs/>
              </w:rPr>
            </w:pPr>
            <w:r w:rsidRPr="00CB707A">
              <w:rPr>
                <w:b/>
                <w:bCs/>
              </w:rPr>
              <w:t>Responsibility</w:t>
            </w:r>
          </w:p>
        </w:tc>
        <w:tc>
          <w:tcPr>
            <w:tcW w:w="7513" w:type="dxa"/>
            <w:tcBorders>
              <w:top w:val="single" w:sz="8" w:space="0" w:color="auto"/>
              <w:left w:val="nil"/>
              <w:bottom w:val="single" w:sz="8" w:space="0" w:color="231F20"/>
              <w:right w:val="single" w:sz="8" w:space="0" w:color="231F20"/>
            </w:tcBorders>
            <w:shd w:val="clear" w:color="auto" w:fill="33CCCC"/>
            <w:vAlign w:val="center"/>
          </w:tcPr>
          <w:p w14:paraId="494B0781" w14:textId="65E202CC" w:rsidR="001E6CBC" w:rsidRPr="00CB707A" w:rsidRDefault="00CB707A" w:rsidP="001E6CBC">
            <w:pPr>
              <w:spacing w:after="0"/>
              <w:jc w:val="center"/>
              <w:rPr>
                <w:b/>
                <w:bCs/>
              </w:rPr>
            </w:pPr>
            <w:r w:rsidRPr="00CB707A">
              <w:rPr>
                <w:b/>
                <w:bCs/>
              </w:rPr>
              <w:t>Description of Responsibility</w:t>
            </w:r>
          </w:p>
        </w:tc>
      </w:tr>
      <w:tr w:rsidR="00750CAD" w:rsidRPr="00AB77BF" w14:paraId="44261320" w14:textId="77777777" w:rsidTr="00CB707A">
        <w:trPr>
          <w:trHeight w:val="364"/>
        </w:trPr>
        <w:tc>
          <w:tcPr>
            <w:tcW w:w="1411" w:type="dxa"/>
            <w:tcBorders>
              <w:top w:val="single" w:sz="8" w:space="0" w:color="auto"/>
              <w:left w:val="single" w:sz="8" w:space="0" w:color="231F20"/>
              <w:bottom w:val="single" w:sz="8" w:space="0" w:color="231F20"/>
              <w:right w:val="single" w:sz="8" w:space="0" w:color="231F20"/>
            </w:tcBorders>
            <w:hideMark/>
          </w:tcPr>
          <w:p w14:paraId="1F1FCEAA" w14:textId="77777777" w:rsidR="00750CAD" w:rsidRPr="00AB77BF" w:rsidRDefault="00750CAD" w:rsidP="00952651">
            <w:pPr>
              <w:spacing w:line="278" w:lineRule="auto"/>
            </w:pPr>
            <w:r w:rsidRPr="00AB77BF">
              <w:t>Governance / Board</w:t>
            </w:r>
          </w:p>
        </w:tc>
        <w:tc>
          <w:tcPr>
            <w:tcW w:w="7513" w:type="dxa"/>
            <w:tcBorders>
              <w:top w:val="single" w:sz="8" w:space="0" w:color="auto"/>
              <w:left w:val="nil"/>
              <w:bottom w:val="single" w:sz="8" w:space="0" w:color="231F20"/>
              <w:right w:val="single" w:sz="8" w:space="0" w:color="231F20"/>
            </w:tcBorders>
            <w:hideMark/>
          </w:tcPr>
          <w:p w14:paraId="224820FB" w14:textId="3BC7E03D" w:rsidR="001C0269" w:rsidRPr="00AB77BF" w:rsidRDefault="00750CAD" w:rsidP="00DD0235">
            <w:r w:rsidRPr="00AB77BF">
              <w:t xml:space="preserve">Responsible for leadership </w:t>
            </w:r>
            <w:r w:rsidR="001C0269">
              <w:t>and strategic direction o</w:t>
            </w:r>
            <w:r w:rsidRPr="00AB77BF">
              <w:t>f the company</w:t>
            </w:r>
            <w:r w:rsidR="001C0269">
              <w:t>.  Ensuring</w:t>
            </w:r>
            <w:r w:rsidRPr="00AB77BF">
              <w:t xml:space="preserve"> a framework of prudent and effective controls which enable</w:t>
            </w:r>
            <w:r>
              <w:t>s</w:t>
            </w:r>
            <w:r w:rsidRPr="00AB77BF">
              <w:t xml:space="preserve"> </w:t>
            </w:r>
            <w:r w:rsidR="001C0269">
              <w:t>both regulatory and non</w:t>
            </w:r>
            <w:r w:rsidR="00C7421D">
              <w:t>-</w:t>
            </w:r>
            <w:r w:rsidR="001C0269">
              <w:t xml:space="preserve">regulatory </w:t>
            </w:r>
            <w:r w:rsidRPr="00AB77BF">
              <w:t xml:space="preserve">risk to be assessed and managed. </w:t>
            </w:r>
            <w:r w:rsidR="001C0269">
              <w:t>Responsibility for s</w:t>
            </w:r>
            <w:r w:rsidRPr="00AB77BF">
              <w:t>et</w:t>
            </w:r>
            <w:r>
              <w:t>ting</w:t>
            </w:r>
            <w:r w:rsidRPr="00AB77BF">
              <w:t xml:space="preserve"> </w:t>
            </w:r>
            <w:r w:rsidR="001C0269">
              <w:t xml:space="preserve">and communicating </w:t>
            </w:r>
            <w:r w:rsidRPr="00AB77BF">
              <w:t>the company’s values and standards</w:t>
            </w:r>
            <w:r w:rsidR="00C71FB5">
              <w:t xml:space="preserve"> and promoting a strong compliance culture.</w:t>
            </w:r>
          </w:p>
        </w:tc>
      </w:tr>
      <w:tr w:rsidR="00750CAD" w:rsidRPr="00AB77BF" w14:paraId="035A142D"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03B89995" w14:textId="77777777" w:rsidR="00750CAD" w:rsidRPr="00AB77BF" w:rsidRDefault="00750CAD" w:rsidP="00952651">
            <w:pPr>
              <w:spacing w:line="278" w:lineRule="auto"/>
            </w:pPr>
            <w:r w:rsidRPr="00AB77BF">
              <w:t>Compliance Oversight</w:t>
            </w:r>
          </w:p>
        </w:tc>
        <w:tc>
          <w:tcPr>
            <w:tcW w:w="7513" w:type="dxa"/>
            <w:tcBorders>
              <w:top w:val="nil"/>
              <w:left w:val="nil"/>
              <w:bottom w:val="single" w:sz="8" w:space="0" w:color="231F20"/>
              <w:right w:val="single" w:sz="8" w:space="0" w:color="231F20"/>
            </w:tcBorders>
            <w:hideMark/>
          </w:tcPr>
          <w:p w14:paraId="5BE88C45" w14:textId="77777777" w:rsidR="00750CAD" w:rsidRPr="00AB77BF" w:rsidRDefault="00750CAD" w:rsidP="00DD0235">
            <w:r w:rsidRPr="00AB77BF">
              <w:t>Responsible for ensuring the firm has adequate systems and controls to comply with all applicable FCA rules and guidance and keeps up to date with any regulatory developments.</w:t>
            </w:r>
          </w:p>
        </w:tc>
      </w:tr>
      <w:tr w:rsidR="00750CAD" w:rsidRPr="00AB77BF" w14:paraId="6BFBCAE5"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31C4C569" w14:textId="77777777" w:rsidR="00750CAD" w:rsidRPr="00AB77BF" w:rsidRDefault="00750CAD" w:rsidP="00952651">
            <w:pPr>
              <w:spacing w:line="278" w:lineRule="auto"/>
            </w:pPr>
            <w:r w:rsidRPr="00AB77BF">
              <w:t>Finance</w:t>
            </w:r>
          </w:p>
        </w:tc>
        <w:tc>
          <w:tcPr>
            <w:tcW w:w="7513" w:type="dxa"/>
            <w:tcBorders>
              <w:top w:val="nil"/>
              <w:left w:val="nil"/>
              <w:bottom w:val="single" w:sz="8" w:space="0" w:color="231F20"/>
              <w:right w:val="single" w:sz="8" w:space="0" w:color="231F20"/>
            </w:tcBorders>
            <w:hideMark/>
          </w:tcPr>
          <w:p w14:paraId="64D6166C" w14:textId="3707C297" w:rsidR="00750CAD" w:rsidRPr="00AB77BF" w:rsidRDefault="00750CAD" w:rsidP="00DD0235">
            <w:r w:rsidRPr="00AB77BF">
              <w:t>Responsible for the ensuring the firm’s financial practices are in line with statutory regulations and legislation.  Overs</w:t>
            </w:r>
            <w:r>
              <w:t>ight</w:t>
            </w:r>
            <w:r w:rsidRPr="00AB77BF">
              <w:t xml:space="preserve"> of internal budgets</w:t>
            </w:r>
            <w:r>
              <w:t xml:space="preserve"> &amp; r</w:t>
            </w:r>
            <w:r w:rsidRPr="00AB77BF">
              <w:t>esponsib</w:t>
            </w:r>
            <w:r>
              <w:t>ility</w:t>
            </w:r>
            <w:r w:rsidRPr="00AB77BF">
              <w:t xml:space="preserve"> for monitoring the firm’s position regarding its capital adequacy requirement</w:t>
            </w:r>
            <w:r>
              <w:t>s</w:t>
            </w:r>
            <w:r w:rsidRPr="00AB77BF">
              <w:t>.</w:t>
            </w:r>
          </w:p>
          <w:p w14:paraId="04271FCE" w14:textId="3FC0E303" w:rsidR="00750CAD" w:rsidRPr="00AB77BF" w:rsidRDefault="00750CAD" w:rsidP="00DD0235">
            <w:r w:rsidRPr="00AB77BF">
              <w:t>Provide leadership to the Board’s finance and accounting strategy to optimise the company’s financial performance and strategic position</w:t>
            </w:r>
            <w:r>
              <w:t>.</w:t>
            </w:r>
          </w:p>
        </w:tc>
      </w:tr>
      <w:tr w:rsidR="00750CAD" w:rsidRPr="00AB77BF" w14:paraId="774239D9"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35A3A1B6" w14:textId="77777777" w:rsidR="00750CAD" w:rsidRPr="00AB77BF" w:rsidRDefault="00750CAD" w:rsidP="00952651">
            <w:pPr>
              <w:spacing w:line="278" w:lineRule="auto"/>
            </w:pPr>
            <w:r w:rsidRPr="00AB77BF">
              <w:t>Business Development</w:t>
            </w:r>
          </w:p>
        </w:tc>
        <w:tc>
          <w:tcPr>
            <w:tcW w:w="7513" w:type="dxa"/>
            <w:tcBorders>
              <w:top w:val="nil"/>
              <w:left w:val="nil"/>
              <w:bottom w:val="single" w:sz="8" w:space="0" w:color="231F20"/>
              <w:right w:val="single" w:sz="8" w:space="0" w:color="231F20"/>
            </w:tcBorders>
            <w:hideMark/>
          </w:tcPr>
          <w:p w14:paraId="617F99F5" w14:textId="524926EF" w:rsidR="00750CAD" w:rsidRPr="00AB77BF" w:rsidRDefault="00750CAD" w:rsidP="00DD0235">
            <w:r w:rsidRPr="00AB77BF">
              <w:t>Responsible for the marketing and prospecting of clients and maintaining existing relationships</w:t>
            </w:r>
            <w:r>
              <w:t>.</w:t>
            </w:r>
            <w:r w:rsidRPr="00AB77BF">
              <w:t xml:space="preserve">  Creating business development opportunities and </w:t>
            </w:r>
            <w:r>
              <w:t>i</w:t>
            </w:r>
            <w:r w:rsidRPr="00AB77BF">
              <w:t>dentifying suitable adviser candidates for recruitment.</w:t>
            </w:r>
          </w:p>
        </w:tc>
      </w:tr>
      <w:tr w:rsidR="00750CAD" w:rsidRPr="00AB77BF" w14:paraId="19AB3ED5"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42B21E9C" w14:textId="77777777" w:rsidR="00750CAD" w:rsidRPr="00AB77BF" w:rsidRDefault="00750CAD" w:rsidP="00952651">
            <w:pPr>
              <w:spacing w:line="278" w:lineRule="auto"/>
            </w:pPr>
            <w:r w:rsidRPr="00AB77BF">
              <w:t>Research</w:t>
            </w:r>
          </w:p>
        </w:tc>
        <w:tc>
          <w:tcPr>
            <w:tcW w:w="7513" w:type="dxa"/>
            <w:tcBorders>
              <w:top w:val="nil"/>
              <w:left w:val="nil"/>
              <w:bottom w:val="single" w:sz="8" w:space="0" w:color="231F20"/>
              <w:right w:val="single" w:sz="8" w:space="0" w:color="231F20"/>
            </w:tcBorders>
            <w:hideMark/>
          </w:tcPr>
          <w:p w14:paraId="464D2C59" w14:textId="77777777" w:rsidR="00750CAD" w:rsidRPr="00AB77BF" w:rsidRDefault="00750CAD" w:rsidP="00DD0235">
            <w:r w:rsidRPr="00AB77BF">
              <w:t>Responsible for ensuring funds that are selected for inclusion within model portfolios are appropriate.</w:t>
            </w:r>
          </w:p>
        </w:tc>
      </w:tr>
      <w:tr w:rsidR="00750CAD" w:rsidRPr="00AB77BF" w14:paraId="3E857AF3"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59962574" w14:textId="77777777" w:rsidR="00750CAD" w:rsidRPr="00AB77BF" w:rsidRDefault="00750CAD" w:rsidP="00952651">
            <w:pPr>
              <w:spacing w:line="278" w:lineRule="auto"/>
              <w:rPr>
                <w:sz w:val="18"/>
                <w:szCs w:val="18"/>
              </w:rPr>
            </w:pPr>
            <w:r w:rsidRPr="00AB77BF">
              <w:t>Chief Investment Officer</w:t>
            </w:r>
            <w:r>
              <w:t xml:space="preserve"> </w:t>
            </w:r>
            <w:r>
              <w:rPr>
                <w:sz w:val="18"/>
                <w:szCs w:val="18"/>
              </w:rPr>
              <w:t>(where appropriate)</w:t>
            </w:r>
          </w:p>
        </w:tc>
        <w:tc>
          <w:tcPr>
            <w:tcW w:w="7513" w:type="dxa"/>
            <w:tcBorders>
              <w:top w:val="nil"/>
              <w:left w:val="nil"/>
              <w:bottom w:val="single" w:sz="8" w:space="0" w:color="231F20"/>
              <w:right w:val="single" w:sz="8" w:space="0" w:color="231F20"/>
            </w:tcBorders>
            <w:hideMark/>
          </w:tcPr>
          <w:p w14:paraId="7027B631" w14:textId="77777777" w:rsidR="00750CAD" w:rsidRPr="00AB77BF" w:rsidRDefault="00750CAD" w:rsidP="00DD0235">
            <w:r w:rsidRPr="00AB77BF">
              <w:t>Responsibility for the asset allocation and construction of model portfolios and that they remain within their risk and objective parameters.</w:t>
            </w:r>
          </w:p>
        </w:tc>
      </w:tr>
    </w:tbl>
    <w:p w14:paraId="0317B829" w14:textId="77777777" w:rsidR="00CB707A" w:rsidRDefault="00CB707A">
      <w:r>
        <w:br w:type="page"/>
      </w:r>
    </w:p>
    <w:p w14:paraId="73CEB174" w14:textId="77777777" w:rsidR="00CB707A" w:rsidRDefault="00CB707A"/>
    <w:tbl>
      <w:tblPr>
        <w:tblW w:w="23666" w:type="dxa"/>
        <w:tblInd w:w="-3" w:type="dxa"/>
        <w:tblLayout w:type="fixed"/>
        <w:tblCellMar>
          <w:left w:w="0" w:type="dxa"/>
          <w:right w:w="0" w:type="dxa"/>
        </w:tblCellMar>
        <w:tblLook w:val="04A0" w:firstRow="1" w:lastRow="0" w:firstColumn="1" w:lastColumn="0" w:noHBand="0" w:noVBand="1"/>
      </w:tblPr>
      <w:tblGrid>
        <w:gridCol w:w="1553"/>
        <w:gridCol w:w="7371"/>
        <w:gridCol w:w="7371"/>
        <w:gridCol w:w="7371"/>
      </w:tblGrid>
      <w:tr w:rsidR="00750CAD" w:rsidRPr="00AB77BF" w14:paraId="69BF68E4" w14:textId="77777777" w:rsidTr="000D5A00">
        <w:trPr>
          <w:gridAfter w:val="2"/>
          <w:wAfter w:w="14742" w:type="dxa"/>
          <w:trHeight w:val="364"/>
        </w:trPr>
        <w:tc>
          <w:tcPr>
            <w:tcW w:w="1553" w:type="dxa"/>
            <w:tcBorders>
              <w:top w:val="single" w:sz="8" w:space="0" w:color="auto"/>
              <w:left w:val="single" w:sz="8" w:space="0" w:color="231F20"/>
              <w:bottom w:val="single" w:sz="8" w:space="0" w:color="231F20"/>
              <w:right w:val="single" w:sz="8" w:space="0" w:color="231F20"/>
            </w:tcBorders>
            <w:hideMark/>
          </w:tcPr>
          <w:p w14:paraId="21CA8D94" w14:textId="1DF60B2E" w:rsidR="00750CAD" w:rsidRPr="00AB77BF" w:rsidRDefault="00750CAD" w:rsidP="00952651">
            <w:pPr>
              <w:spacing w:line="278" w:lineRule="auto"/>
              <w:rPr>
                <w:lang w:val="en-US"/>
              </w:rPr>
            </w:pPr>
            <w:r w:rsidRPr="00AB77BF">
              <w:t>Investment Manager</w:t>
            </w:r>
            <w:r>
              <w:t xml:space="preserve"> </w:t>
            </w:r>
            <w:r>
              <w:rPr>
                <w:sz w:val="18"/>
                <w:szCs w:val="18"/>
              </w:rPr>
              <w:t>(where appropriate)</w:t>
            </w:r>
          </w:p>
        </w:tc>
        <w:tc>
          <w:tcPr>
            <w:tcW w:w="7371" w:type="dxa"/>
            <w:tcBorders>
              <w:top w:val="single" w:sz="8" w:space="0" w:color="auto"/>
              <w:left w:val="nil"/>
              <w:bottom w:val="single" w:sz="8" w:space="0" w:color="231F20"/>
              <w:right w:val="single" w:sz="8" w:space="0" w:color="231F20"/>
            </w:tcBorders>
            <w:hideMark/>
          </w:tcPr>
          <w:p w14:paraId="72A61D50" w14:textId="77777777" w:rsidR="00750CAD" w:rsidRPr="00AB77BF" w:rsidRDefault="00750CAD" w:rsidP="00DD0235">
            <w:r w:rsidRPr="00AB77BF">
              <w:t>Responsible for research of funds and economic factors that will affect how the firm’s model portfolios are constructed.</w:t>
            </w:r>
          </w:p>
        </w:tc>
      </w:tr>
      <w:tr w:rsidR="00750CAD" w:rsidRPr="00AB77BF" w14:paraId="4347957C" w14:textId="77777777" w:rsidTr="000D5A00">
        <w:trPr>
          <w:gridAfter w:val="2"/>
          <w:wAfter w:w="14742" w:type="dxa"/>
          <w:trHeight w:val="364"/>
        </w:trPr>
        <w:tc>
          <w:tcPr>
            <w:tcW w:w="1553" w:type="dxa"/>
            <w:tcBorders>
              <w:top w:val="nil"/>
              <w:left w:val="single" w:sz="8" w:space="0" w:color="231F20"/>
              <w:bottom w:val="single" w:sz="8" w:space="0" w:color="231F20"/>
              <w:right w:val="single" w:sz="8" w:space="0" w:color="231F20"/>
            </w:tcBorders>
            <w:hideMark/>
          </w:tcPr>
          <w:p w14:paraId="6F27E325" w14:textId="77777777" w:rsidR="00750CAD" w:rsidRPr="00AB77BF" w:rsidRDefault="00750CAD" w:rsidP="00952651">
            <w:pPr>
              <w:spacing w:line="278" w:lineRule="auto"/>
              <w:rPr>
                <w:lang w:val="en-US"/>
              </w:rPr>
            </w:pPr>
            <w:r w:rsidRPr="00AB77BF">
              <w:rPr>
                <w:lang w:val="en-US"/>
              </w:rPr>
              <w:t>Investment Sales and Distribution</w:t>
            </w:r>
          </w:p>
        </w:tc>
        <w:tc>
          <w:tcPr>
            <w:tcW w:w="7371" w:type="dxa"/>
            <w:tcBorders>
              <w:top w:val="nil"/>
              <w:left w:val="nil"/>
              <w:bottom w:val="single" w:sz="8" w:space="0" w:color="231F20"/>
              <w:right w:val="single" w:sz="8" w:space="0" w:color="231F20"/>
            </w:tcBorders>
            <w:hideMark/>
          </w:tcPr>
          <w:p w14:paraId="6841E6FE" w14:textId="046AB4FE" w:rsidR="00750CAD" w:rsidRPr="00AB77BF" w:rsidRDefault="00750CAD" w:rsidP="00DD0235">
            <w:r w:rsidRPr="00AB77BF">
              <w:t xml:space="preserve">Responsible for </w:t>
            </w:r>
            <w:r w:rsidR="001C0269" w:rsidRPr="001C0269">
              <w:t>overs</w:t>
            </w:r>
            <w:r w:rsidR="001C0269">
              <w:t>ight of</w:t>
            </w:r>
            <w:r w:rsidR="001C0269" w:rsidRPr="001C0269">
              <w:t xml:space="preserve"> the firm’s investment strategies, product selection, and client portfolio management while ensuring compliance with regulatory requirements. </w:t>
            </w:r>
            <w:r w:rsidR="001C0269">
              <w:t>L</w:t>
            </w:r>
            <w:r w:rsidR="001C0269" w:rsidRPr="001C0269">
              <w:t>ead</w:t>
            </w:r>
            <w:r w:rsidR="001C0269">
              <w:t>ing</w:t>
            </w:r>
            <w:r w:rsidR="001C0269" w:rsidRPr="001C0269">
              <w:t xml:space="preserve"> sales distribution efforts, driving business growth, managing adviser relationships, and ensuring the suitability of investment offerings for clients.</w:t>
            </w:r>
          </w:p>
        </w:tc>
      </w:tr>
      <w:tr w:rsidR="00750CAD" w:rsidRPr="00AB77BF" w14:paraId="652B0BA6" w14:textId="77777777" w:rsidTr="000D5A00">
        <w:trPr>
          <w:gridAfter w:val="2"/>
          <w:wAfter w:w="14742" w:type="dxa"/>
          <w:trHeight w:val="926"/>
        </w:trPr>
        <w:tc>
          <w:tcPr>
            <w:tcW w:w="1553" w:type="dxa"/>
            <w:tcBorders>
              <w:top w:val="nil"/>
              <w:left w:val="single" w:sz="8" w:space="0" w:color="231F20"/>
              <w:bottom w:val="single" w:sz="8" w:space="0" w:color="231F20"/>
              <w:right w:val="single" w:sz="8" w:space="0" w:color="231F20"/>
            </w:tcBorders>
            <w:hideMark/>
          </w:tcPr>
          <w:p w14:paraId="2C3E8F83" w14:textId="77777777" w:rsidR="00750CAD" w:rsidRPr="00AB77BF" w:rsidRDefault="00750CAD" w:rsidP="00952651">
            <w:pPr>
              <w:spacing w:line="278" w:lineRule="auto"/>
              <w:rPr>
                <w:lang w:val="en-US"/>
              </w:rPr>
            </w:pPr>
            <w:r w:rsidRPr="00AB77BF">
              <w:rPr>
                <w:lang w:val="en-US"/>
              </w:rPr>
              <w:t>Pension Sales and Distribution</w:t>
            </w:r>
          </w:p>
        </w:tc>
        <w:tc>
          <w:tcPr>
            <w:tcW w:w="7371" w:type="dxa"/>
            <w:tcBorders>
              <w:top w:val="nil"/>
              <w:left w:val="nil"/>
              <w:bottom w:val="single" w:sz="4" w:space="0" w:color="auto"/>
              <w:right w:val="single" w:sz="8" w:space="0" w:color="231F20"/>
            </w:tcBorders>
          </w:tcPr>
          <w:p w14:paraId="771469C8" w14:textId="75C08433" w:rsidR="00750CAD" w:rsidRPr="00AB77BF" w:rsidRDefault="00750CAD" w:rsidP="00952651">
            <w:r w:rsidRPr="00DD0235">
              <w:t>R</w:t>
            </w:r>
            <w:r w:rsidRPr="00AB77BF">
              <w:t>esponsib</w:t>
            </w:r>
            <w:r w:rsidRPr="00DD0235">
              <w:t>ility</w:t>
            </w:r>
            <w:r w:rsidRPr="00AB77BF">
              <w:t xml:space="preserve"> for all aspects of pension sales and distribution where we as a firm have appropriate permissions.  Clients with Final Salary schemes are referred to a firm specialising in these areas.</w:t>
            </w:r>
          </w:p>
        </w:tc>
      </w:tr>
      <w:tr w:rsidR="00750CAD" w:rsidRPr="00AB77BF" w14:paraId="4A3C8FA0" w14:textId="77777777" w:rsidTr="000D5A00">
        <w:trPr>
          <w:gridAfter w:val="2"/>
          <w:wAfter w:w="14742" w:type="dxa"/>
          <w:trHeight w:val="364"/>
        </w:trPr>
        <w:tc>
          <w:tcPr>
            <w:tcW w:w="1553" w:type="dxa"/>
            <w:tcBorders>
              <w:top w:val="nil"/>
              <w:left w:val="single" w:sz="8" w:space="0" w:color="231F20"/>
              <w:bottom w:val="single" w:sz="8" w:space="0" w:color="231F20"/>
              <w:right w:val="single" w:sz="8" w:space="0" w:color="231F20"/>
            </w:tcBorders>
            <w:hideMark/>
          </w:tcPr>
          <w:p w14:paraId="3F6AD205" w14:textId="77777777" w:rsidR="00750CAD" w:rsidRPr="00AB77BF" w:rsidRDefault="00750CAD" w:rsidP="00952651">
            <w:pPr>
              <w:spacing w:line="278" w:lineRule="auto"/>
              <w:rPr>
                <w:lang w:val="en-US"/>
              </w:rPr>
            </w:pPr>
            <w:r w:rsidRPr="00AB77BF">
              <w:rPr>
                <w:lang w:val="en-US"/>
              </w:rPr>
              <w:t>IHT Planning Sales and Distribution</w:t>
            </w:r>
          </w:p>
        </w:tc>
        <w:tc>
          <w:tcPr>
            <w:tcW w:w="7371" w:type="dxa"/>
            <w:tcBorders>
              <w:top w:val="single" w:sz="4" w:space="0" w:color="auto"/>
              <w:left w:val="nil"/>
              <w:bottom w:val="single" w:sz="8" w:space="0" w:color="231F20"/>
              <w:right w:val="single" w:sz="8" w:space="0" w:color="231F20"/>
            </w:tcBorders>
            <w:hideMark/>
          </w:tcPr>
          <w:p w14:paraId="0007E72E" w14:textId="0098F77C" w:rsidR="00750CAD" w:rsidRPr="00AB77BF" w:rsidRDefault="005A6AA9" w:rsidP="00DD0235">
            <w:r w:rsidRPr="00DD0235">
              <w:t>R</w:t>
            </w:r>
            <w:r w:rsidR="00750CAD" w:rsidRPr="00AB77BF">
              <w:t>esponsible for all aspects of IHT planning</w:t>
            </w:r>
            <w:r w:rsidR="00655D29" w:rsidRPr="00DD0235">
              <w:t xml:space="preserve">, research tools and </w:t>
            </w:r>
            <w:r w:rsidR="00750CAD" w:rsidRPr="00AB77BF">
              <w:t>sales and distribution.</w:t>
            </w:r>
          </w:p>
        </w:tc>
      </w:tr>
      <w:tr w:rsidR="00750CAD" w:rsidRPr="00AB77BF" w14:paraId="44DEA83D" w14:textId="77777777" w:rsidTr="000D5A00">
        <w:trPr>
          <w:gridAfter w:val="2"/>
          <w:wAfter w:w="14742" w:type="dxa"/>
          <w:trHeight w:val="364"/>
        </w:trPr>
        <w:tc>
          <w:tcPr>
            <w:tcW w:w="1553" w:type="dxa"/>
            <w:tcBorders>
              <w:top w:val="single" w:sz="4" w:space="0" w:color="auto"/>
              <w:left w:val="single" w:sz="8" w:space="0" w:color="231F20"/>
              <w:bottom w:val="single" w:sz="8" w:space="0" w:color="231F20"/>
              <w:right w:val="single" w:sz="8" w:space="0" w:color="231F20"/>
            </w:tcBorders>
          </w:tcPr>
          <w:p w14:paraId="105EC4A5" w14:textId="0B1951D9" w:rsidR="00750CAD" w:rsidRPr="00AB77BF" w:rsidRDefault="00750CAD" w:rsidP="00952651">
            <w:pPr>
              <w:spacing w:line="278" w:lineRule="auto"/>
              <w:rPr>
                <w:lang w:val="en-US"/>
              </w:rPr>
            </w:pPr>
            <w:r>
              <w:br w:type="page"/>
            </w:r>
            <w:r w:rsidRPr="00AB77BF">
              <w:rPr>
                <w:lang w:val="en-US"/>
              </w:rPr>
              <w:t>Insurance Sales and Distribution/IMD</w:t>
            </w:r>
          </w:p>
          <w:p w14:paraId="1EAAB50D" w14:textId="77777777" w:rsidR="00750CAD" w:rsidRPr="00AB77BF" w:rsidRDefault="00750CAD" w:rsidP="00952651">
            <w:pPr>
              <w:spacing w:line="278" w:lineRule="auto"/>
              <w:rPr>
                <w:lang w:val="en-US"/>
              </w:rPr>
            </w:pPr>
          </w:p>
        </w:tc>
        <w:tc>
          <w:tcPr>
            <w:tcW w:w="7371" w:type="dxa"/>
            <w:tcBorders>
              <w:top w:val="single" w:sz="4" w:space="0" w:color="auto"/>
              <w:left w:val="nil"/>
              <w:bottom w:val="single" w:sz="8" w:space="0" w:color="231F20"/>
              <w:right w:val="single" w:sz="8" w:space="0" w:color="231F20"/>
            </w:tcBorders>
            <w:hideMark/>
          </w:tcPr>
          <w:p w14:paraId="15F075AA" w14:textId="022856E5" w:rsidR="00750CAD" w:rsidRPr="00AB77BF" w:rsidRDefault="00750CAD" w:rsidP="00DD0235">
            <w:r w:rsidRPr="00AB77BF">
              <w:t>Responsible for all aspects of insurance advice and sales</w:t>
            </w:r>
            <w:r w:rsidR="00C71FB5" w:rsidRPr="00DD0235">
              <w:t xml:space="preserve">, including </w:t>
            </w:r>
            <w:r w:rsidR="00C71FB5" w:rsidRPr="00C71FB5">
              <w:t xml:space="preserve">ensuring compliance with regulatory requirements, maintaining robust sales processes, and managing risk. </w:t>
            </w:r>
            <w:r w:rsidR="00C71FB5">
              <w:t>A</w:t>
            </w:r>
            <w:r w:rsidR="00C71FB5" w:rsidRPr="00C71FB5">
              <w:t>ccountab</w:t>
            </w:r>
            <w:r w:rsidR="00C71FB5">
              <w:t xml:space="preserve">ility </w:t>
            </w:r>
            <w:r w:rsidR="00C71FB5" w:rsidRPr="00C71FB5">
              <w:t xml:space="preserve">for the </w:t>
            </w:r>
            <w:r w:rsidR="00C71FB5">
              <w:t>delivering good client outcomes</w:t>
            </w:r>
            <w:r w:rsidR="00C71FB5" w:rsidRPr="00C71FB5">
              <w:t>, and adherence to FCA rules on insurance distribution.</w:t>
            </w:r>
          </w:p>
        </w:tc>
      </w:tr>
      <w:tr w:rsidR="00750CAD" w:rsidRPr="00AB77BF" w14:paraId="0A40728E" w14:textId="77777777" w:rsidTr="000D5A00">
        <w:trPr>
          <w:gridAfter w:val="2"/>
          <w:wAfter w:w="14742" w:type="dxa"/>
          <w:trHeight w:val="364"/>
        </w:trPr>
        <w:tc>
          <w:tcPr>
            <w:tcW w:w="1553" w:type="dxa"/>
            <w:tcBorders>
              <w:top w:val="nil"/>
              <w:left w:val="single" w:sz="8" w:space="0" w:color="231F20"/>
              <w:bottom w:val="single" w:sz="8" w:space="0" w:color="231F20"/>
              <w:right w:val="single" w:sz="8" w:space="0" w:color="231F20"/>
            </w:tcBorders>
            <w:hideMark/>
          </w:tcPr>
          <w:p w14:paraId="2CE90FD1" w14:textId="77777777" w:rsidR="00750CAD" w:rsidRPr="00AB77BF" w:rsidRDefault="00750CAD" w:rsidP="00952651">
            <w:pPr>
              <w:spacing w:line="278" w:lineRule="auto"/>
              <w:rPr>
                <w:lang w:val="en-US"/>
              </w:rPr>
            </w:pPr>
            <w:r w:rsidRPr="00AB77BF">
              <w:rPr>
                <w:lang w:val="en-US"/>
              </w:rPr>
              <w:t>Customer Service / Support Unit</w:t>
            </w:r>
          </w:p>
        </w:tc>
        <w:tc>
          <w:tcPr>
            <w:tcW w:w="7371" w:type="dxa"/>
            <w:tcBorders>
              <w:top w:val="nil"/>
              <w:left w:val="nil"/>
              <w:bottom w:val="single" w:sz="8" w:space="0" w:color="231F20"/>
              <w:right w:val="single" w:sz="8" w:space="0" w:color="231F20"/>
            </w:tcBorders>
            <w:hideMark/>
          </w:tcPr>
          <w:p w14:paraId="04108EBC" w14:textId="1C01623A" w:rsidR="00750CAD" w:rsidRPr="00AB77BF" w:rsidRDefault="00750CAD" w:rsidP="00DD0235">
            <w:r w:rsidRPr="00DD0235">
              <w:t>R</w:t>
            </w:r>
            <w:r w:rsidRPr="00AB77BF">
              <w:t xml:space="preserve">esponsible for providing </w:t>
            </w:r>
            <w:r w:rsidRPr="00DD0235">
              <w:t xml:space="preserve">positive client experiences and required </w:t>
            </w:r>
            <w:r w:rsidRPr="00AB77BF">
              <w:t xml:space="preserve">services to existing clients, including </w:t>
            </w:r>
            <w:r w:rsidRPr="00DD0235">
              <w:t xml:space="preserve">timely delivery of </w:t>
            </w:r>
            <w:r w:rsidRPr="00AB77BF">
              <w:t>annual reviews, responses to queries, and processing alterations to existing policies</w:t>
            </w:r>
            <w:r w:rsidRPr="00DD0235">
              <w:t>.</w:t>
            </w:r>
            <w:r w:rsidRPr="00AB77BF">
              <w:t xml:space="preserve"> </w:t>
            </w:r>
            <w:r w:rsidRPr="00DD0235">
              <w:t>L</w:t>
            </w:r>
            <w:r w:rsidRPr="00AB77BF">
              <w:t>iaising with providers as necessary.</w:t>
            </w:r>
          </w:p>
        </w:tc>
      </w:tr>
      <w:tr w:rsidR="000D5A00" w:rsidRPr="00AB77BF" w14:paraId="31D2BFC0" w14:textId="6E7E7119" w:rsidTr="000D5A00">
        <w:trPr>
          <w:trHeight w:val="364"/>
        </w:trPr>
        <w:tc>
          <w:tcPr>
            <w:tcW w:w="1553" w:type="dxa"/>
            <w:tcBorders>
              <w:top w:val="nil"/>
              <w:left w:val="single" w:sz="8" w:space="0" w:color="231F20"/>
              <w:bottom w:val="single" w:sz="8" w:space="0" w:color="231F20"/>
              <w:right w:val="single" w:sz="8" w:space="0" w:color="231F20"/>
            </w:tcBorders>
            <w:hideMark/>
          </w:tcPr>
          <w:p w14:paraId="65776429" w14:textId="77777777" w:rsidR="000D5A00" w:rsidRPr="00AB77BF" w:rsidRDefault="000D5A00" w:rsidP="000D5A00">
            <w:pPr>
              <w:spacing w:line="278" w:lineRule="auto"/>
              <w:rPr>
                <w:lang w:val="en-US"/>
              </w:rPr>
            </w:pPr>
            <w:r w:rsidRPr="00AB77BF">
              <w:rPr>
                <w:lang w:val="en-US"/>
              </w:rPr>
              <w:t>Marketing / Financial Promotions</w:t>
            </w:r>
          </w:p>
        </w:tc>
        <w:tc>
          <w:tcPr>
            <w:tcW w:w="7371" w:type="dxa"/>
            <w:tcBorders>
              <w:top w:val="nil"/>
              <w:left w:val="nil"/>
              <w:bottom w:val="single" w:sz="8" w:space="0" w:color="231F20"/>
              <w:right w:val="single" w:sz="8" w:space="0" w:color="231F20"/>
            </w:tcBorders>
            <w:hideMark/>
          </w:tcPr>
          <w:p w14:paraId="304A6A0A" w14:textId="73E8C19B" w:rsidR="000D5A00" w:rsidRPr="00AB77BF" w:rsidRDefault="000D5A00" w:rsidP="000D5A00">
            <w:r w:rsidRPr="00DD0235">
              <w:t>R</w:t>
            </w:r>
            <w:r w:rsidRPr="00AB77BF">
              <w:t>esponsible for all marketing and financial promotions</w:t>
            </w:r>
            <w:r w:rsidRPr="00DD0235">
              <w:t xml:space="preserve">.  This includes </w:t>
            </w:r>
            <w:r w:rsidRPr="00C71FB5">
              <w:t>development and implementation of marketing strategies while ensuring all financial promotions comply with FCA regulations. Their role includes maintaining oversight of advertising materials, client communications, and promotional activities to ensure accuracy, fairness, and regulatory adherence.</w:t>
            </w:r>
            <w:r w:rsidRPr="00DD0235">
              <w:t xml:space="preserve"> This includes maintaining an effective Financial Promotions Register.</w:t>
            </w:r>
          </w:p>
        </w:tc>
        <w:tc>
          <w:tcPr>
            <w:tcW w:w="7371" w:type="dxa"/>
          </w:tcPr>
          <w:p w14:paraId="03C5AB52" w14:textId="2267B72C" w:rsidR="000D5A00" w:rsidRPr="00AB77BF" w:rsidRDefault="000D5A00" w:rsidP="000D5A00">
            <w:r w:rsidRPr="00AB77BF">
              <w:rPr>
                <w:lang w:val="en-US"/>
              </w:rPr>
              <w:t>Customer Service / Support Unit</w:t>
            </w:r>
          </w:p>
        </w:tc>
        <w:tc>
          <w:tcPr>
            <w:tcW w:w="7371" w:type="dxa"/>
          </w:tcPr>
          <w:p w14:paraId="514A172B" w14:textId="7FEAD1B2" w:rsidR="000D5A00" w:rsidRPr="00AB77BF" w:rsidRDefault="000D5A00" w:rsidP="000D5A00">
            <w:r w:rsidRPr="00DD0235">
              <w:t>R</w:t>
            </w:r>
            <w:r w:rsidRPr="00AB77BF">
              <w:t xml:space="preserve">esponsible for providing </w:t>
            </w:r>
            <w:r w:rsidRPr="00DD0235">
              <w:t xml:space="preserve">positive client experiences and required </w:t>
            </w:r>
            <w:r w:rsidRPr="00AB77BF">
              <w:t xml:space="preserve">services to existing clients, including </w:t>
            </w:r>
            <w:r w:rsidRPr="00DD0235">
              <w:t xml:space="preserve">timely delivery of </w:t>
            </w:r>
            <w:r w:rsidRPr="00AB77BF">
              <w:t>annual reviews, responses to queries, and processing alterations to existing policies</w:t>
            </w:r>
            <w:r w:rsidRPr="00DD0235">
              <w:t>.</w:t>
            </w:r>
            <w:r w:rsidRPr="00AB77BF">
              <w:t xml:space="preserve"> </w:t>
            </w:r>
            <w:r w:rsidRPr="00DD0235">
              <w:t>L</w:t>
            </w:r>
            <w:r w:rsidRPr="00AB77BF">
              <w:t>iaising with providers as necessary.</w:t>
            </w:r>
          </w:p>
        </w:tc>
      </w:tr>
      <w:tr w:rsidR="000D5A00" w:rsidRPr="00AB77BF" w14:paraId="57312204" w14:textId="77777777" w:rsidTr="000D5A00">
        <w:trPr>
          <w:gridAfter w:val="2"/>
          <w:wAfter w:w="14742" w:type="dxa"/>
          <w:trHeight w:val="364"/>
        </w:trPr>
        <w:tc>
          <w:tcPr>
            <w:tcW w:w="1553" w:type="dxa"/>
            <w:tcBorders>
              <w:top w:val="nil"/>
              <w:left w:val="single" w:sz="8" w:space="0" w:color="231F20"/>
              <w:bottom w:val="single" w:sz="8" w:space="0" w:color="231F20"/>
              <w:right w:val="single" w:sz="8" w:space="0" w:color="231F20"/>
            </w:tcBorders>
            <w:hideMark/>
          </w:tcPr>
          <w:p w14:paraId="7D12F27A" w14:textId="77777777" w:rsidR="000D5A00" w:rsidRPr="00AB77BF" w:rsidRDefault="000D5A00" w:rsidP="000D5A00">
            <w:pPr>
              <w:spacing w:line="278" w:lineRule="auto"/>
              <w:rPr>
                <w:lang w:val="en-US"/>
              </w:rPr>
            </w:pPr>
            <w:r w:rsidRPr="00AB77BF">
              <w:rPr>
                <w:lang w:val="en-US"/>
              </w:rPr>
              <w:t>Human Resources / Recruitment</w:t>
            </w:r>
          </w:p>
        </w:tc>
        <w:tc>
          <w:tcPr>
            <w:tcW w:w="7371" w:type="dxa"/>
            <w:tcBorders>
              <w:top w:val="nil"/>
              <w:left w:val="nil"/>
              <w:bottom w:val="single" w:sz="8" w:space="0" w:color="231F20"/>
              <w:right w:val="single" w:sz="8" w:space="0" w:color="231F20"/>
            </w:tcBorders>
            <w:hideMark/>
          </w:tcPr>
          <w:p w14:paraId="5AED2855" w14:textId="1442CF39" w:rsidR="000D5A00" w:rsidRPr="00AB77BF" w:rsidRDefault="000D5A00" w:rsidP="000D5A00">
            <w:r>
              <w:t>Responsible for e</w:t>
            </w:r>
            <w:r w:rsidRPr="00AB77BF">
              <w:t>nsuring appropriate provision in place to facilitate a fully functioning and effective HR programme.  Oversight of recruitment procedures and ensuring stated processes are in place and adhered to</w:t>
            </w:r>
          </w:p>
        </w:tc>
      </w:tr>
    </w:tbl>
    <w:p w14:paraId="05F4AAC1" w14:textId="77777777" w:rsidR="00CB707A" w:rsidRDefault="00CB707A">
      <w:r>
        <w:br w:type="page"/>
      </w:r>
    </w:p>
    <w:p w14:paraId="4B32B2A1" w14:textId="77777777" w:rsidR="00CB707A" w:rsidRDefault="00CB707A"/>
    <w:tbl>
      <w:tblPr>
        <w:tblW w:w="8924" w:type="dxa"/>
        <w:tblInd w:w="-3" w:type="dxa"/>
        <w:tblLayout w:type="fixed"/>
        <w:tblCellMar>
          <w:left w:w="0" w:type="dxa"/>
          <w:right w:w="0" w:type="dxa"/>
        </w:tblCellMar>
        <w:tblLook w:val="04A0" w:firstRow="1" w:lastRow="0" w:firstColumn="1" w:lastColumn="0" w:noHBand="0" w:noVBand="1"/>
      </w:tblPr>
      <w:tblGrid>
        <w:gridCol w:w="1411"/>
        <w:gridCol w:w="7513"/>
      </w:tblGrid>
      <w:tr w:rsidR="00750CAD" w:rsidRPr="00AB77BF" w14:paraId="6CE85E1D" w14:textId="77777777" w:rsidTr="00CB707A">
        <w:trPr>
          <w:trHeight w:val="364"/>
        </w:trPr>
        <w:tc>
          <w:tcPr>
            <w:tcW w:w="1411" w:type="dxa"/>
            <w:tcBorders>
              <w:top w:val="single" w:sz="8" w:space="0" w:color="auto"/>
              <w:left w:val="single" w:sz="8" w:space="0" w:color="231F20"/>
              <w:bottom w:val="single" w:sz="8" w:space="0" w:color="231F20"/>
              <w:right w:val="single" w:sz="8" w:space="0" w:color="231F20"/>
            </w:tcBorders>
            <w:hideMark/>
          </w:tcPr>
          <w:p w14:paraId="12F2C4D4" w14:textId="7D963177" w:rsidR="00750CAD" w:rsidRPr="00AB77BF" w:rsidRDefault="00750CAD" w:rsidP="00952651">
            <w:pPr>
              <w:spacing w:line="278" w:lineRule="auto"/>
              <w:rPr>
                <w:lang w:val="en-US"/>
              </w:rPr>
            </w:pPr>
            <w:r w:rsidRPr="00AB77BF">
              <w:rPr>
                <w:lang w:val="en-US"/>
              </w:rPr>
              <w:t>Business Planning, Strategy and Acquisition</w:t>
            </w:r>
          </w:p>
        </w:tc>
        <w:tc>
          <w:tcPr>
            <w:tcW w:w="7513" w:type="dxa"/>
            <w:tcBorders>
              <w:top w:val="single" w:sz="8" w:space="0" w:color="auto"/>
              <w:left w:val="nil"/>
              <w:bottom w:val="single" w:sz="8" w:space="0" w:color="231F20"/>
              <w:right w:val="single" w:sz="8" w:space="0" w:color="231F20"/>
            </w:tcBorders>
            <w:hideMark/>
          </w:tcPr>
          <w:p w14:paraId="0675B689" w14:textId="2891711D" w:rsidR="00750CAD" w:rsidRPr="00AB77BF" w:rsidRDefault="00750CAD" w:rsidP="00DD0235">
            <w:r w:rsidRPr="00DD0235">
              <w:t>Responsibility</w:t>
            </w:r>
            <w:r w:rsidRPr="00AB77BF">
              <w:t xml:space="preserve"> for ensuring that the business has a sustainable business plan, for the overall business strategy of the firm and for any potential acquisitions.</w:t>
            </w:r>
          </w:p>
        </w:tc>
      </w:tr>
      <w:tr w:rsidR="00750CAD" w:rsidRPr="00AB77BF" w14:paraId="55C06EE1"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296F6F27" w14:textId="77777777" w:rsidR="00750CAD" w:rsidRPr="00AB77BF" w:rsidRDefault="00750CAD" w:rsidP="00952651">
            <w:pPr>
              <w:spacing w:line="278" w:lineRule="auto"/>
              <w:rPr>
                <w:lang w:val="en-US"/>
              </w:rPr>
            </w:pPr>
            <w:r w:rsidRPr="00AB77BF">
              <w:rPr>
                <w:lang w:val="en-US"/>
              </w:rPr>
              <w:t>Cultivation of Professional Connections</w:t>
            </w:r>
          </w:p>
        </w:tc>
        <w:tc>
          <w:tcPr>
            <w:tcW w:w="7513" w:type="dxa"/>
            <w:tcBorders>
              <w:top w:val="nil"/>
              <w:left w:val="nil"/>
              <w:bottom w:val="single" w:sz="8" w:space="0" w:color="231F20"/>
              <w:right w:val="single" w:sz="8" w:space="0" w:color="231F20"/>
            </w:tcBorders>
            <w:hideMark/>
          </w:tcPr>
          <w:p w14:paraId="3308054F" w14:textId="53649D28" w:rsidR="00750CAD" w:rsidRPr="00AB77BF" w:rsidRDefault="00750CAD" w:rsidP="00DD0235">
            <w:r w:rsidRPr="00DD0235">
              <w:t>R</w:t>
            </w:r>
            <w:r w:rsidRPr="00AB77BF">
              <w:t>esponsible for developing relationships with professional connections with a view to generating new business and to provide trusted referral partners for the benefit of our clients.</w:t>
            </w:r>
            <w:r w:rsidRPr="00DD0235">
              <w:t xml:space="preserve">  This includes oversight and due diligence of Introducer arrangements.</w:t>
            </w:r>
          </w:p>
        </w:tc>
      </w:tr>
      <w:tr w:rsidR="00750CAD" w:rsidRPr="00AB77BF" w14:paraId="0268A802"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0A6B1B7C" w14:textId="77777777" w:rsidR="00750CAD" w:rsidRPr="00AB77BF" w:rsidRDefault="00750CAD" w:rsidP="00952651">
            <w:pPr>
              <w:spacing w:line="278" w:lineRule="auto"/>
              <w:rPr>
                <w:lang w:val="en-US"/>
              </w:rPr>
            </w:pPr>
            <w:r w:rsidRPr="00AB77BF">
              <w:rPr>
                <w:lang w:val="en-US"/>
              </w:rPr>
              <w:t>Customer Complaints Handling</w:t>
            </w:r>
          </w:p>
        </w:tc>
        <w:tc>
          <w:tcPr>
            <w:tcW w:w="7513" w:type="dxa"/>
            <w:tcBorders>
              <w:top w:val="nil"/>
              <w:left w:val="nil"/>
              <w:bottom w:val="single" w:sz="8" w:space="0" w:color="231F20"/>
              <w:right w:val="single" w:sz="8" w:space="0" w:color="231F20"/>
            </w:tcBorders>
            <w:hideMark/>
          </w:tcPr>
          <w:p w14:paraId="4A0A2635" w14:textId="0B0828DA" w:rsidR="00750CAD" w:rsidRPr="00AB77BF" w:rsidRDefault="00750CAD" w:rsidP="00DD0235">
            <w:r w:rsidRPr="00AB77BF">
              <w:t xml:space="preserve">Responsible for handling </w:t>
            </w:r>
            <w:r w:rsidRPr="00DD0235">
              <w:t xml:space="preserve">and recording of </w:t>
            </w:r>
            <w:r w:rsidRPr="00AB77BF">
              <w:t>any complaints</w:t>
            </w:r>
            <w:r w:rsidRPr="00DD0235">
              <w:t xml:space="preserve"> received</w:t>
            </w:r>
            <w:r w:rsidRPr="00AB77BF">
              <w:t xml:space="preserve">, and for responding within the </w:t>
            </w:r>
            <w:r w:rsidRPr="00DD0235">
              <w:t xml:space="preserve">stated regulatory </w:t>
            </w:r>
            <w:r w:rsidRPr="00AB77BF">
              <w:t>rules and appropriate timescales.</w:t>
            </w:r>
            <w:r w:rsidRPr="00DD0235">
              <w:t xml:space="preserve">  This includes any root cause analysis.</w:t>
            </w:r>
          </w:p>
        </w:tc>
      </w:tr>
      <w:tr w:rsidR="00750CAD" w:rsidRPr="00AB77BF" w14:paraId="78ED6869"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040205A9" w14:textId="77777777" w:rsidR="00750CAD" w:rsidRPr="00AB77BF" w:rsidRDefault="00750CAD" w:rsidP="00952651">
            <w:pPr>
              <w:spacing w:line="278" w:lineRule="auto"/>
              <w:rPr>
                <w:lang w:val="en-US"/>
              </w:rPr>
            </w:pPr>
            <w:r w:rsidRPr="00AB77BF">
              <w:rPr>
                <w:lang w:val="en-US"/>
              </w:rPr>
              <w:t>Record Keeping</w:t>
            </w:r>
          </w:p>
        </w:tc>
        <w:tc>
          <w:tcPr>
            <w:tcW w:w="7513" w:type="dxa"/>
            <w:tcBorders>
              <w:top w:val="nil"/>
              <w:left w:val="nil"/>
              <w:bottom w:val="single" w:sz="8" w:space="0" w:color="231F20"/>
              <w:right w:val="single" w:sz="8" w:space="0" w:color="231F20"/>
            </w:tcBorders>
            <w:hideMark/>
          </w:tcPr>
          <w:p w14:paraId="5C9FC8F6" w14:textId="77777777" w:rsidR="00750CAD" w:rsidRPr="00AB77BF" w:rsidRDefault="00750CAD" w:rsidP="00DD0235">
            <w:r w:rsidRPr="00AB77BF">
              <w:t xml:space="preserve">Responsible for maintaining up-to-date, compliant records, data protection and AML procedures, to ensure clients’ data is not put at unnecessary risk and that the firm is managed effectively.  </w:t>
            </w:r>
          </w:p>
        </w:tc>
      </w:tr>
      <w:tr w:rsidR="00750CAD" w:rsidRPr="00AB77BF" w14:paraId="200A8740"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46CB7A02" w14:textId="77777777" w:rsidR="00750CAD" w:rsidRPr="00AB77BF" w:rsidRDefault="00750CAD" w:rsidP="00952651">
            <w:pPr>
              <w:spacing w:line="278" w:lineRule="auto"/>
              <w:rPr>
                <w:lang w:val="en-US"/>
              </w:rPr>
            </w:pPr>
            <w:r w:rsidRPr="00AB77BF">
              <w:rPr>
                <w:lang w:val="en-US"/>
              </w:rPr>
              <w:t>Lead Generation</w:t>
            </w:r>
          </w:p>
        </w:tc>
        <w:tc>
          <w:tcPr>
            <w:tcW w:w="7513" w:type="dxa"/>
            <w:tcBorders>
              <w:top w:val="nil"/>
              <w:left w:val="nil"/>
              <w:bottom w:val="single" w:sz="8" w:space="0" w:color="231F20"/>
              <w:right w:val="single" w:sz="8" w:space="0" w:color="231F20"/>
            </w:tcBorders>
          </w:tcPr>
          <w:p w14:paraId="07146DEE" w14:textId="77777777" w:rsidR="00750CAD" w:rsidRPr="00AB77BF" w:rsidRDefault="00750CAD" w:rsidP="00DD0235">
            <w:r w:rsidRPr="00AB77BF">
              <w:t>Responsible for all aspects of lead generation, including networking via existing clients.</w:t>
            </w:r>
          </w:p>
          <w:p w14:paraId="35C9F6B6" w14:textId="77777777" w:rsidR="00750CAD" w:rsidRPr="00AB77BF" w:rsidRDefault="00750CAD" w:rsidP="00DD0235"/>
        </w:tc>
      </w:tr>
      <w:tr w:rsidR="00750CAD" w:rsidRPr="00AB77BF" w14:paraId="1D867854" w14:textId="77777777" w:rsidTr="00750CAD">
        <w:trPr>
          <w:trHeight w:val="364"/>
        </w:trPr>
        <w:tc>
          <w:tcPr>
            <w:tcW w:w="1411" w:type="dxa"/>
            <w:tcBorders>
              <w:top w:val="single" w:sz="4" w:space="0" w:color="auto"/>
              <w:left w:val="single" w:sz="8" w:space="0" w:color="231F20"/>
              <w:bottom w:val="single" w:sz="8" w:space="0" w:color="231F20"/>
              <w:right w:val="single" w:sz="8" w:space="0" w:color="231F20"/>
            </w:tcBorders>
            <w:hideMark/>
          </w:tcPr>
          <w:p w14:paraId="689B0878" w14:textId="7B17E380" w:rsidR="00750CAD" w:rsidRPr="00AB77BF" w:rsidRDefault="00750CAD" w:rsidP="00952651">
            <w:pPr>
              <w:spacing w:line="278" w:lineRule="auto"/>
              <w:rPr>
                <w:lang w:val="en-US"/>
              </w:rPr>
            </w:pPr>
            <w:r>
              <w:br w:type="page"/>
            </w:r>
            <w:r w:rsidRPr="00AB77BF">
              <w:rPr>
                <w:lang w:val="en-US"/>
              </w:rPr>
              <w:t>IT</w:t>
            </w:r>
          </w:p>
        </w:tc>
        <w:tc>
          <w:tcPr>
            <w:tcW w:w="7513" w:type="dxa"/>
            <w:tcBorders>
              <w:top w:val="single" w:sz="4" w:space="0" w:color="auto"/>
              <w:left w:val="nil"/>
              <w:bottom w:val="single" w:sz="8" w:space="0" w:color="231F20"/>
              <w:right w:val="single" w:sz="8" w:space="0" w:color="231F20"/>
            </w:tcBorders>
            <w:hideMark/>
          </w:tcPr>
          <w:p w14:paraId="1EA0E539" w14:textId="5892AE08" w:rsidR="00750CAD" w:rsidRPr="00AB77BF" w:rsidRDefault="005A6AA9" w:rsidP="00DD0235">
            <w:r>
              <w:t>Responsibility for e</w:t>
            </w:r>
            <w:r w:rsidR="00750CAD" w:rsidRPr="00AB77BF">
              <w:t>nsuring appropriate IT</w:t>
            </w:r>
            <w:r>
              <w:t xml:space="preserve"> is</w:t>
            </w:r>
            <w:r w:rsidR="00750CAD" w:rsidRPr="00AB77BF">
              <w:t xml:space="preserve"> in place to meet the demands of the business, including support services</w:t>
            </w:r>
            <w:r>
              <w:t>.  This includes due diligence to ensure adequate protection of client data and records.</w:t>
            </w:r>
          </w:p>
        </w:tc>
      </w:tr>
      <w:tr w:rsidR="00750CAD" w:rsidRPr="00AB77BF" w14:paraId="5AC55841"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4AC2DFF8" w14:textId="77777777" w:rsidR="00750CAD" w:rsidRPr="00AB77BF" w:rsidRDefault="00750CAD" w:rsidP="00952651">
            <w:pPr>
              <w:spacing w:line="278" w:lineRule="auto"/>
              <w:rPr>
                <w:lang w:val="en-US"/>
              </w:rPr>
            </w:pPr>
            <w:r w:rsidRPr="00AB77BF">
              <w:rPr>
                <w:lang w:val="en-US"/>
              </w:rPr>
              <w:t>Management Information</w:t>
            </w:r>
          </w:p>
        </w:tc>
        <w:tc>
          <w:tcPr>
            <w:tcW w:w="7513" w:type="dxa"/>
            <w:tcBorders>
              <w:top w:val="nil"/>
              <w:left w:val="nil"/>
              <w:bottom w:val="single" w:sz="8" w:space="0" w:color="231F20"/>
              <w:right w:val="single" w:sz="8" w:space="0" w:color="231F20"/>
            </w:tcBorders>
            <w:hideMark/>
          </w:tcPr>
          <w:p w14:paraId="31170270" w14:textId="5B1CD65D" w:rsidR="00750CAD" w:rsidRPr="00AB77BF" w:rsidRDefault="005A6AA9" w:rsidP="00DD0235">
            <w:r>
              <w:t>Responsibility for understanding the MI needs of the business and delivering meaningful outputs</w:t>
            </w:r>
            <w:r w:rsidR="00750CAD" w:rsidRPr="00AB77BF">
              <w:t xml:space="preserve"> across the breadth of the business in line with Board expectations</w:t>
            </w:r>
          </w:p>
        </w:tc>
      </w:tr>
      <w:tr w:rsidR="00750CAD" w:rsidRPr="00AB77BF" w14:paraId="2798A6AE"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5FD7A016" w14:textId="77777777" w:rsidR="00750CAD" w:rsidRPr="00AB77BF" w:rsidRDefault="00750CAD" w:rsidP="00952651">
            <w:pPr>
              <w:spacing w:line="278" w:lineRule="auto"/>
            </w:pPr>
            <w:r w:rsidRPr="00AB77BF">
              <w:t xml:space="preserve">Advice </w:t>
            </w:r>
            <w:r>
              <w:t xml:space="preserve">&amp; Ongoing </w:t>
            </w:r>
            <w:r w:rsidRPr="00AB77BF">
              <w:t>Services</w:t>
            </w:r>
          </w:p>
        </w:tc>
        <w:tc>
          <w:tcPr>
            <w:tcW w:w="7513" w:type="dxa"/>
            <w:tcBorders>
              <w:top w:val="nil"/>
              <w:left w:val="nil"/>
              <w:bottom w:val="single" w:sz="8" w:space="0" w:color="231F20"/>
              <w:right w:val="single" w:sz="8" w:space="0" w:color="231F20"/>
            </w:tcBorders>
            <w:hideMark/>
          </w:tcPr>
          <w:p w14:paraId="6E254A1A" w14:textId="1FD5F628" w:rsidR="00750CAD" w:rsidRPr="00AB77BF" w:rsidRDefault="00750CAD" w:rsidP="00DD0235">
            <w:r w:rsidRPr="00AB77BF">
              <w:t>Responsibility and oversight of the advice proposition</w:t>
            </w:r>
            <w:r w:rsidR="00C71FB5">
              <w:t>. O</w:t>
            </w:r>
            <w:r w:rsidR="00C71FB5" w:rsidRPr="00C71FB5">
              <w:t>versee</w:t>
            </w:r>
            <w:r w:rsidR="00C71FB5">
              <w:t>ing</w:t>
            </w:r>
            <w:r w:rsidR="00C71FB5" w:rsidRPr="00C71FB5">
              <w:t xml:space="preserve"> the development, delivery, and continuous improvement of the firm’s advice framework. </w:t>
            </w:r>
            <w:r w:rsidR="00C71FB5">
              <w:t>E</w:t>
            </w:r>
            <w:r w:rsidR="00C71FB5" w:rsidRPr="00C71FB5">
              <w:t>nsur</w:t>
            </w:r>
            <w:r w:rsidR="00C71FB5">
              <w:t>ing</w:t>
            </w:r>
            <w:r w:rsidR="00C71FB5" w:rsidRPr="00C71FB5">
              <w:t xml:space="preserve"> the suitability and compliance of advice processes</w:t>
            </w:r>
            <w:r w:rsidR="00C71FB5">
              <w:t xml:space="preserve"> including</w:t>
            </w:r>
            <w:r w:rsidR="00C71FB5" w:rsidRPr="00C71FB5">
              <w:t xml:space="preserve"> driv</w:t>
            </w:r>
            <w:r w:rsidR="00C71FB5">
              <w:t>ing</w:t>
            </w:r>
            <w:r w:rsidR="00C71FB5" w:rsidRPr="00C71FB5">
              <w:t xml:space="preserve"> enhancements to ongoing client relationships and support.</w:t>
            </w:r>
            <w:r w:rsidRPr="00AB77BF">
              <w:t xml:space="preserve"> </w:t>
            </w:r>
            <w:r w:rsidR="00C71FB5">
              <w:t xml:space="preserve">Creation of meaningful </w:t>
            </w:r>
            <w:r w:rsidRPr="00AB77BF">
              <w:t>KPIs</w:t>
            </w:r>
            <w:r w:rsidR="00C71FB5">
              <w:t xml:space="preserve"> to evidence good outcomes.</w:t>
            </w:r>
          </w:p>
        </w:tc>
      </w:tr>
      <w:tr w:rsidR="00750CAD" w:rsidRPr="00AB77BF" w14:paraId="11116285"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263F35F5" w14:textId="77777777" w:rsidR="00750CAD" w:rsidRPr="00AB77BF" w:rsidRDefault="00750CAD" w:rsidP="00952651">
            <w:pPr>
              <w:spacing w:line="278" w:lineRule="auto"/>
            </w:pPr>
            <w:r w:rsidRPr="00AB77BF">
              <w:t>Training &amp; Competence</w:t>
            </w:r>
          </w:p>
        </w:tc>
        <w:tc>
          <w:tcPr>
            <w:tcW w:w="7513" w:type="dxa"/>
            <w:tcBorders>
              <w:top w:val="nil"/>
              <w:left w:val="nil"/>
              <w:bottom w:val="single" w:sz="8" w:space="0" w:color="231F20"/>
              <w:right w:val="single" w:sz="8" w:space="0" w:color="231F20"/>
            </w:tcBorders>
            <w:hideMark/>
          </w:tcPr>
          <w:p w14:paraId="6ECB0FF2" w14:textId="3D2978BD" w:rsidR="00750CAD" w:rsidRDefault="005A6AA9" w:rsidP="00DD0235">
            <w:r>
              <w:t>Responsible for d</w:t>
            </w:r>
            <w:r w:rsidR="00750CAD" w:rsidRPr="00AB77BF">
              <w:t>elivering an effective T&amp;C scheme, including review and monitoring annually. Effective monitoring of adviser performance</w:t>
            </w:r>
            <w:r w:rsidR="00750CAD">
              <w:t>.</w:t>
            </w:r>
          </w:p>
          <w:p w14:paraId="6205BC30" w14:textId="7F2FB35E" w:rsidR="00750CAD" w:rsidRPr="00AB77BF" w:rsidRDefault="00750CAD" w:rsidP="00DD0235">
            <w:r w:rsidRPr="00AB77BF">
              <w:t>Responsible for maintaining an up-to-date CPD log according to the requirements of the FCA, and all other relevant staff do the same.</w:t>
            </w:r>
          </w:p>
        </w:tc>
      </w:tr>
    </w:tbl>
    <w:p w14:paraId="4E77D2B1" w14:textId="77777777" w:rsidR="00CB707A" w:rsidRDefault="00CB707A">
      <w:r>
        <w:br w:type="page"/>
      </w:r>
    </w:p>
    <w:p w14:paraId="0FE0A2B6" w14:textId="77777777" w:rsidR="00CB707A" w:rsidRDefault="00CB707A"/>
    <w:tbl>
      <w:tblPr>
        <w:tblW w:w="8924" w:type="dxa"/>
        <w:tblInd w:w="-3" w:type="dxa"/>
        <w:tblLayout w:type="fixed"/>
        <w:tblCellMar>
          <w:left w:w="0" w:type="dxa"/>
          <w:right w:w="0" w:type="dxa"/>
        </w:tblCellMar>
        <w:tblLook w:val="04A0" w:firstRow="1" w:lastRow="0" w:firstColumn="1" w:lastColumn="0" w:noHBand="0" w:noVBand="1"/>
      </w:tblPr>
      <w:tblGrid>
        <w:gridCol w:w="1411"/>
        <w:gridCol w:w="7513"/>
      </w:tblGrid>
      <w:tr w:rsidR="00750CAD" w:rsidRPr="00AB77BF" w14:paraId="69EF6666" w14:textId="77777777" w:rsidTr="00CB707A">
        <w:trPr>
          <w:trHeight w:val="364"/>
        </w:trPr>
        <w:tc>
          <w:tcPr>
            <w:tcW w:w="1411" w:type="dxa"/>
            <w:tcBorders>
              <w:top w:val="single" w:sz="8" w:space="0" w:color="auto"/>
              <w:left w:val="single" w:sz="8" w:space="0" w:color="231F20"/>
              <w:bottom w:val="single" w:sz="8" w:space="0" w:color="231F20"/>
              <w:right w:val="single" w:sz="8" w:space="0" w:color="231F20"/>
            </w:tcBorders>
            <w:hideMark/>
          </w:tcPr>
          <w:p w14:paraId="62FD3D10" w14:textId="590C7881" w:rsidR="00750CAD" w:rsidRPr="00AB77BF" w:rsidRDefault="00750CAD" w:rsidP="00952651">
            <w:pPr>
              <w:spacing w:line="278" w:lineRule="auto"/>
            </w:pPr>
            <w:r w:rsidRPr="00AB77BF">
              <w:t>Whistleblowing</w:t>
            </w:r>
          </w:p>
        </w:tc>
        <w:tc>
          <w:tcPr>
            <w:tcW w:w="7513" w:type="dxa"/>
            <w:tcBorders>
              <w:top w:val="single" w:sz="8" w:space="0" w:color="auto"/>
              <w:left w:val="nil"/>
              <w:bottom w:val="single" w:sz="8" w:space="0" w:color="231F20"/>
              <w:right w:val="single" w:sz="8" w:space="0" w:color="231F20"/>
            </w:tcBorders>
            <w:hideMark/>
          </w:tcPr>
          <w:p w14:paraId="281C8A39" w14:textId="75F5A7A7" w:rsidR="00750CAD" w:rsidRPr="00AB77BF" w:rsidRDefault="005A6AA9" w:rsidP="00DD0235">
            <w:r>
              <w:t>Responsibility for e</w:t>
            </w:r>
            <w:r w:rsidR="00750CAD" w:rsidRPr="00AB77BF">
              <w:t xml:space="preserve">nsuring </w:t>
            </w:r>
            <w:r>
              <w:t xml:space="preserve">a suitable </w:t>
            </w:r>
            <w:r w:rsidR="00750CAD" w:rsidRPr="00AB77BF">
              <w:t>process is in place and communicated</w:t>
            </w:r>
            <w:r>
              <w:t xml:space="preserve"> to all employees, with appropriate processes in place for</w:t>
            </w:r>
            <w:r w:rsidR="007718A2">
              <w:t xml:space="preserve"> </w:t>
            </w:r>
            <w:r>
              <w:t>escalation.</w:t>
            </w:r>
          </w:p>
        </w:tc>
      </w:tr>
      <w:tr w:rsidR="00750CAD" w:rsidRPr="00AB77BF" w14:paraId="7779D558"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20385204" w14:textId="77777777" w:rsidR="00750CAD" w:rsidRPr="00AB77BF" w:rsidRDefault="00750CAD" w:rsidP="00952651">
            <w:pPr>
              <w:spacing w:line="278" w:lineRule="auto"/>
            </w:pPr>
            <w:r w:rsidRPr="00AB77BF">
              <w:t>Regulatory reporting &amp; Notifications</w:t>
            </w:r>
          </w:p>
        </w:tc>
        <w:tc>
          <w:tcPr>
            <w:tcW w:w="7513" w:type="dxa"/>
            <w:tcBorders>
              <w:top w:val="nil"/>
              <w:left w:val="nil"/>
              <w:bottom w:val="single" w:sz="8" w:space="0" w:color="231F20"/>
              <w:right w:val="single" w:sz="8" w:space="0" w:color="231F20"/>
            </w:tcBorders>
            <w:hideMark/>
          </w:tcPr>
          <w:p w14:paraId="2BAF19B4" w14:textId="32956028" w:rsidR="00750CAD" w:rsidRPr="00AB77BF" w:rsidRDefault="005A6AA9" w:rsidP="00DD0235">
            <w:r>
              <w:t>Responsible for ensuring all</w:t>
            </w:r>
            <w:r w:rsidR="00750CAD" w:rsidRPr="00AB77BF">
              <w:t xml:space="preserve"> regulatory reporting requirements</w:t>
            </w:r>
            <w:r>
              <w:t xml:space="preserve"> are met ahead of the due dates</w:t>
            </w:r>
            <w:r w:rsidR="00750CAD" w:rsidRPr="00AB77BF">
              <w:t xml:space="preserve">.  </w:t>
            </w:r>
            <w:r>
              <w:t>A</w:t>
            </w:r>
            <w:r w:rsidR="00750CAD" w:rsidRPr="00AB77BF">
              <w:t xml:space="preserve">ll regulatory notifications </w:t>
            </w:r>
            <w:r>
              <w:t xml:space="preserve">must be made </w:t>
            </w:r>
            <w:r w:rsidR="00750CAD" w:rsidRPr="00AB77BF">
              <w:t xml:space="preserve">in accordance with </w:t>
            </w:r>
            <w:r>
              <w:t xml:space="preserve">stated </w:t>
            </w:r>
            <w:r w:rsidR="00750CAD" w:rsidRPr="00AB77BF">
              <w:t>requirements</w:t>
            </w:r>
            <w:r>
              <w:t>.</w:t>
            </w:r>
          </w:p>
        </w:tc>
      </w:tr>
      <w:tr w:rsidR="00750CAD" w:rsidRPr="00AB77BF" w14:paraId="5684A965"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17FA91B3" w14:textId="77777777" w:rsidR="00750CAD" w:rsidRPr="00AB77BF" w:rsidRDefault="00750CAD" w:rsidP="00952651">
            <w:pPr>
              <w:spacing w:line="278" w:lineRule="auto"/>
            </w:pPr>
            <w:r w:rsidRPr="00AB77BF">
              <w:t>PII</w:t>
            </w:r>
          </w:p>
        </w:tc>
        <w:tc>
          <w:tcPr>
            <w:tcW w:w="7513" w:type="dxa"/>
            <w:tcBorders>
              <w:top w:val="nil"/>
              <w:left w:val="nil"/>
              <w:bottom w:val="single" w:sz="8" w:space="0" w:color="231F20"/>
              <w:right w:val="single" w:sz="8" w:space="0" w:color="231F20"/>
            </w:tcBorders>
            <w:hideMark/>
          </w:tcPr>
          <w:p w14:paraId="02B435E8" w14:textId="601F16B0" w:rsidR="00750CAD" w:rsidRPr="00AB77BF" w:rsidRDefault="005A6AA9" w:rsidP="00DD0235">
            <w:r>
              <w:t>Responsibility for m</w:t>
            </w:r>
            <w:r w:rsidR="00750CAD" w:rsidRPr="00AB77BF">
              <w:t>aintaining and sourcing appropriate cover</w:t>
            </w:r>
            <w:r>
              <w:t>.  Communicating agreed cover to The Board and ensuring visibility of any exclusions or increased excess.</w:t>
            </w:r>
          </w:p>
        </w:tc>
      </w:tr>
      <w:tr w:rsidR="00750CAD" w:rsidRPr="00AB77BF" w14:paraId="7658A61E"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3A6376AA" w14:textId="77777777" w:rsidR="00750CAD" w:rsidRPr="00AB77BF" w:rsidRDefault="00750CAD" w:rsidP="00952651">
            <w:pPr>
              <w:spacing w:line="278" w:lineRule="auto"/>
            </w:pPr>
            <w:r w:rsidRPr="00AB77BF">
              <w:t>Outsourcing</w:t>
            </w:r>
          </w:p>
        </w:tc>
        <w:tc>
          <w:tcPr>
            <w:tcW w:w="7513" w:type="dxa"/>
            <w:tcBorders>
              <w:top w:val="nil"/>
              <w:left w:val="nil"/>
              <w:bottom w:val="single" w:sz="8" w:space="0" w:color="231F20"/>
              <w:right w:val="single" w:sz="8" w:space="0" w:color="231F20"/>
            </w:tcBorders>
            <w:hideMark/>
          </w:tcPr>
          <w:p w14:paraId="14CC229D" w14:textId="5E58E291" w:rsidR="00750CAD" w:rsidRPr="00AB77BF" w:rsidRDefault="005A6AA9" w:rsidP="00DD0235">
            <w:r>
              <w:t>Responsibility for all</w:t>
            </w:r>
            <w:r w:rsidR="00750CAD" w:rsidRPr="00AB77BF">
              <w:t xml:space="preserve"> </w:t>
            </w:r>
            <w:r>
              <w:t xml:space="preserve">key </w:t>
            </w:r>
            <w:r w:rsidR="00750CAD" w:rsidRPr="00AB77BF">
              <w:t xml:space="preserve">areas </w:t>
            </w:r>
            <w:r>
              <w:t xml:space="preserve">of the business </w:t>
            </w:r>
            <w:r w:rsidR="00750CAD" w:rsidRPr="00AB77BF">
              <w:t>outsourced</w:t>
            </w:r>
            <w:r>
              <w:t>.  This includes responsibility for ensuring</w:t>
            </w:r>
            <w:r w:rsidR="00750CAD" w:rsidRPr="00AB77BF">
              <w:t xml:space="preserve"> relevant agreements </w:t>
            </w:r>
            <w:r>
              <w:t xml:space="preserve">are </w:t>
            </w:r>
            <w:r w:rsidR="00750CAD" w:rsidRPr="00AB77BF">
              <w:t>in place</w:t>
            </w:r>
            <w:r>
              <w:t xml:space="preserve"> and monitored.</w:t>
            </w:r>
          </w:p>
        </w:tc>
      </w:tr>
      <w:tr w:rsidR="00750CAD" w:rsidRPr="00AB77BF" w14:paraId="6CF7F9AD"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41E9B8DF" w14:textId="77777777" w:rsidR="00750CAD" w:rsidRPr="00AB77BF" w:rsidRDefault="00750CAD" w:rsidP="00952651">
            <w:pPr>
              <w:spacing w:line="278" w:lineRule="auto"/>
            </w:pPr>
            <w:r w:rsidRPr="00AB77BF">
              <w:t>Risk Assessment &amp; Risk Management</w:t>
            </w:r>
          </w:p>
        </w:tc>
        <w:tc>
          <w:tcPr>
            <w:tcW w:w="7513" w:type="dxa"/>
            <w:tcBorders>
              <w:top w:val="nil"/>
              <w:left w:val="nil"/>
              <w:bottom w:val="single" w:sz="8" w:space="0" w:color="231F20"/>
              <w:right w:val="single" w:sz="8" w:space="0" w:color="231F20"/>
            </w:tcBorders>
            <w:hideMark/>
          </w:tcPr>
          <w:p w14:paraId="3E66131C" w14:textId="02F2A1B9" w:rsidR="00750CAD" w:rsidRPr="00AB77BF" w:rsidRDefault="005A6AA9" w:rsidP="00DD0235">
            <w:r>
              <w:t>Responsibility for the creation and m</w:t>
            </w:r>
            <w:r w:rsidR="00750CAD" w:rsidRPr="00AB77BF">
              <w:t xml:space="preserve">aintenance of risk register with appropriate action points </w:t>
            </w:r>
            <w:r>
              <w:t xml:space="preserve">to detail mitigations in place and plan </w:t>
            </w:r>
            <w:r w:rsidR="00750CAD" w:rsidRPr="00AB77BF">
              <w:t>to reduce risk</w:t>
            </w:r>
            <w:r>
              <w:t xml:space="preserve"> where appropriate.  A Key Risk register is also provided to the Board for review each quarter.</w:t>
            </w:r>
          </w:p>
        </w:tc>
      </w:tr>
      <w:tr w:rsidR="00750CAD" w:rsidRPr="00AB77BF" w14:paraId="41E31494"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00326042" w14:textId="77777777" w:rsidR="00750CAD" w:rsidRPr="00AB77BF" w:rsidRDefault="00750CAD" w:rsidP="00952651">
            <w:pPr>
              <w:spacing w:line="278" w:lineRule="auto"/>
            </w:pPr>
            <w:r w:rsidRPr="00AB77BF">
              <w:t>Business Continuity</w:t>
            </w:r>
          </w:p>
        </w:tc>
        <w:tc>
          <w:tcPr>
            <w:tcW w:w="7513" w:type="dxa"/>
            <w:tcBorders>
              <w:top w:val="nil"/>
              <w:left w:val="nil"/>
              <w:bottom w:val="single" w:sz="8" w:space="0" w:color="231F20"/>
              <w:right w:val="single" w:sz="8" w:space="0" w:color="231F20"/>
            </w:tcBorders>
            <w:hideMark/>
          </w:tcPr>
          <w:p w14:paraId="27A36193" w14:textId="08904E39" w:rsidR="00750CAD" w:rsidRPr="00AB77BF" w:rsidRDefault="00655D29" w:rsidP="00DD0235">
            <w:r>
              <w:t>Responsible for the c</w:t>
            </w:r>
            <w:r w:rsidR="00750CAD" w:rsidRPr="00AB77BF">
              <w:t>reation and communication of a plan</w:t>
            </w:r>
            <w:r>
              <w:t xml:space="preserve">.  Also responsible for </w:t>
            </w:r>
            <w:r w:rsidR="00750CAD" w:rsidRPr="00AB77BF">
              <w:t>annual testing and review</w:t>
            </w:r>
            <w:r>
              <w:t>.</w:t>
            </w:r>
          </w:p>
        </w:tc>
      </w:tr>
      <w:tr w:rsidR="00750CAD" w:rsidRPr="00AB77BF" w14:paraId="24DA91B9"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3F994144" w14:textId="77777777" w:rsidR="00750CAD" w:rsidRPr="00AB77BF" w:rsidRDefault="00750CAD" w:rsidP="00952651">
            <w:pPr>
              <w:spacing w:line="278" w:lineRule="auto"/>
            </w:pPr>
            <w:r w:rsidRPr="00AB77BF">
              <w:t>Product Governance</w:t>
            </w:r>
          </w:p>
        </w:tc>
        <w:tc>
          <w:tcPr>
            <w:tcW w:w="7513" w:type="dxa"/>
            <w:tcBorders>
              <w:top w:val="nil"/>
              <w:left w:val="nil"/>
              <w:bottom w:val="single" w:sz="8" w:space="0" w:color="231F20"/>
              <w:right w:val="single" w:sz="8" w:space="0" w:color="231F20"/>
            </w:tcBorders>
            <w:hideMark/>
          </w:tcPr>
          <w:p w14:paraId="64AC9D9E" w14:textId="77777777" w:rsidR="00655D29" w:rsidRDefault="00655D29" w:rsidP="00DD0235">
            <w:r>
              <w:t xml:space="preserve">Responsibility for adherence </w:t>
            </w:r>
            <w:r w:rsidR="00750CAD" w:rsidRPr="00AB77BF">
              <w:t>with regulatory guidance</w:t>
            </w:r>
            <w:r>
              <w:t xml:space="preserve">, including </w:t>
            </w:r>
            <w:r w:rsidR="00750CAD" w:rsidRPr="00AB77BF">
              <w:t>regularly review</w:t>
            </w:r>
            <w:r>
              <w:t>ing</w:t>
            </w:r>
            <w:r w:rsidR="00750CAD" w:rsidRPr="00AB77BF">
              <w:t xml:space="preserve"> </w:t>
            </w:r>
            <w:r>
              <w:t>processes</w:t>
            </w:r>
            <w:r w:rsidR="00750CAD" w:rsidRPr="00AB77BF">
              <w:t xml:space="preserve"> in place.  </w:t>
            </w:r>
          </w:p>
          <w:p w14:paraId="75699CD3" w14:textId="7FF92035" w:rsidR="00750CAD" w:rsidRPr="00AB77BF" w:rsidRDefault="00655D29" w:rsidP="00DD0235">
            <w:r>
              <w:t>Responsible for e</w:t>
            </w:r>
            <w:r w:rsidR="00750CAD" w:rsidRPr="00AB77BF">
              <w:t>nsuring a programme is in place to carry out effective due diligence on existing and new providers</w:t>
            </w:r>
            <w:r w:rsidR="00750CAD">
              <w:t>, e.g.</w:t>
            </w:r>
            <w:r>
              <w:t xml:space="preserve"> </w:t>
            </w:r>
            <w:r w:rsidR="00750CAD" w:rsidRPr="00AB77BF">
              <w:t>platforms / panels / discretionary investment managers recommended</w:t>
            </w:r>
          </w:p>
          <w:p w14:paraId="6FB243A9" w14:textId="77777777" w:rsidR="00750CAD" w:rsidRPr="00AB77BF" w:rsidRDefault="00750CAD" w:rsidP="00DD0235"/>
        </w:tc>
      </w:tr>
      <w:tr w:rsidR="00750CAD" w:rsidRPr="00AB77BF" w14:paraId="53237F4F" w14:textId="77777777" w:rsidTr="00750CAD">
        <w:trPr>
          <w:trHeight w:val="364"/>
        </w:trPr>
        <w:tc>
          <w:tcPr>
            <w:tcW w:w="1411" w:type="dxa"/>
            <w:tcBorders>
              <w:top w:val="nil"/>
              <w:left w:val="single" w:sz="8" w:space="0" w:color="231F20"/>
              <w:bottom w:val="single" w:sz="8" w:space="0" w:color="231F20"/>
              <w:right w:val="single" w:sz="8" w:space="0" w:color="231F20"/>
            </w:tcBorders>
          </w:tcPr>
          <w:p w14:paraId="70152C43" w14:textId="77777777" w:rsidR="00750CAD" w:rsidRPr="00AB77BF" w:rsidRDefault="00750CAD" w:rsidP="00952651">
            <w:r>
              <w:t>Remuneration &amp; Financial Incentives</w:t>
            </w:r>
          </w:p>
        </w:tc>
        <w:tc>
          <w:tcPr>
            <w:tcW w:w="7513" w:type="dxa"/>
            <w:tcBorders>
              <w:top w:val="nil"/>
              <w:left w:val="nil"/>
              <w:bottom w:val="single" w:sz="8" w:space="0" w:color="231F20"/>
              <w:right w:val="single" w:sz="8" w:space="0" w:color="231F20"/>
            </w:tcBorders>
          </w:tcPr>
          <w:p w14:paraId="7750002C" w14:textId="5772E89D" w:rsidR="00750CAD" w:rsidRPr="00AB77BF" w:rsidRDefault="00655D29" w:rsidP="00952651">
            <w:r>
              <w:t xml:space="preserve">Responsibility for the </w:t>
            </w:r>
            <w:r w:rsidRPr="00655D29">
              <w:t>overs</w:t>
            </w:r>
            <w:r>
              <w:t>ight and</w:t>
            </w:r>
            <w:r w:rsidRPr="00655D29">
              <w:t xml:space="preserve"> design, implementation, and governance of remuneration structures to ensure they align with regulatory requirements, ethical standards, and the firm’s risk management framework. Th</w:t>
            </w:r>
            <w:r>
              <w:t xml:space="preserve">is includes </w:t>
            </w:r>
            <w:r w:rsidRPr="00655D29">
              <w:t>ensur</w:t>
            </w:r>
            <w:r>
              <w:t>ing</w:t>
            </w:r>
            <w:r w:rsidRPr="00655D29">
              <w:t xml:space="preserve"> that financial incentives promote good customer outcomes and do</w:t>
            </w:r>
            <w:r>
              <w:t>es</w:t>
            </w:r>
            <w:r w:rsidRPr="00655D29">
              <w:t xml:space="preserve"> not encourage conflicts of interest or mis-selling.</w:t>
            </w:r>
          </w:p>
        </w:tc>
      </w:tr>
      <w:tr w:rsidR="00750CAD" w:rsidRPr="00AB77BF" w14:paraId="1BA31B1D"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13D7E620" w14:textId="77777777" w:rsidR="00750CAD" w:rsidRPr="00AB77BF" w:rsidRDefault="00750CAD" w:rsidP="00952651">
            <w:pPr>
              <w:spacing w:line="278" w:lineRule="auto"/>
            </w:pPr>
            <w:r w:rsidRPr="00AB77BF">
              <w:t xml:space="preserve">Data </w:t>
            </w:r>
            <w:r>
              <w:t xml:space="preserve">Protection  &amp; </w:t>
            </w:r>
            <w:r w:rsidRPr="00AB77BF">
              <w:t>Security</w:t>
            </w:r>
          </w:p>
        </w:tc>
        <w:tc>
          <w:tcPr>
            <w:tcW w:w="7513" w:type="dxa"/>
            <w:tcBorders>
              <w:top w:val="nil"/>
              <w:left w:val="nil"/>
              <w:bottom w:val="single" w:sz="8" w:space="0" w:color="231F20"/>
              <w:right w:val="single" w:sz="8" w:space="0" w:color="231F20"/>
            </w:tcBorders>
            <w:hideMark/>
          </w:tcPr>
          <w:p w14:paraId="5CA406BB" w14:textId="3F76BFD8" w:rsidR="00750CAD" w:rsidRPr="00AB77BF" w:rsidRDefault="00655D29" w:rsidP="00DD0235">
            <w:r>
              <w:t>Responsibility for p</w:t>
            </w:r>
            <w:r w:rsidR="00750CAD" w:rsidRPr="00AB77BF">
              <w:t>olicy</w:t>
            </w:r>
            <w:r>
              <w:t xml:space="preserve"> creation &amp;</w:t>
            </w:r>
            <w:r w:rsidR="00750CAD" w:rsidRPr="00AB77BF">
              <w:t xml:space="preserve"> management</w:t>
            </w:r>
            <w:r>
              <w:t>.  This includes oversight of</w:t>
            </w:r>
            <w:r w:rsidRPr="00655D29">
              <w:t xml:space="preserve"> the implementation and maintenance of robust data protection policies, ensuring compliance with </w:t>
            </w:r>
            <w:r>
              <w:t>Data Laws</w:t>
            </w:r>
            <w:r w:rsidRPr="00655D29">
              <w:t xml:space="preserve"> and FCA regulations. </w:t>
            </w:r>
            <w:r>
              <w:t>A</w:t>
            </w:r>
            <w:r w:rsidRPr="00655D29">
              <w:t>ccountab</w:t>
            </w:r>
            <w:r>
              <w:t xml:space="preserve">ility </w:t>
            </w:r>
            <w:r w:rsidRPr="00655D29">
              <w:t>for safeguarding client and firm data, managing data security risks, and overseeing data handling processes to maintain confidentiality and integrity.</w:t>
            </w:r>
          </w:p>
        </w:tc>
      </w:tr>
    </w:tbl>
    <w:p w14:paraId="1AC56822" w14:textId="77777777" w:rsidR="00CB707A" w:rsidRDefault="00CB707A">
      <w:r>
        <w:br w:type="page"/>
      </w:r>
    </w:p>
    <w:p w14:paraId="6F2D21F4" w14:textId="77777777" w:rsidR="00CB707A" w:rsidRDefault="00CB707A"/>
    <w:tbl>
      <w:tblPr>
        <w:tblW w:w="8924" w:type="dxa"/>
        <w:tblInd w:w="-3" w:type="dxa"/>
        <w:tblLayout w:type="fixed"/>
        <w:tblCellMar>
          <w:left w:w="0" w:type="dxa"/>
          <w:right w:w="0" w:type="dxa"/>
        </w:tblCellMar>
        <w:tblLook w:val="04A0" w:firstRow="1" w:lastRow="0" w:firstColumn="1" w:lastColumn="0" w:noHBand="0" w:noVBand="1"/>
      </w:tblPr>
      <w:tblGrid>
        <w:gridCol w:w="1836"/>
        <w:gridCol w:w="7088"/>
      </w:tblGrid>
      <w:tr w:rsidR="00750CAD" w:rsidRPr="00AB77BF" w14:paraId="3060F490" w14:textId="77777777" w:rsidTr="00234DBA">
        <w:trPr>
          <w:trHeight w:val="364"/>
        </w:trPr>
        <w:tc>
          <w:tcPr>
            <w:tcW w:w="1836" w:type="dxa"/>
            <w:tcBorders>
              <w:top w:val="single" w:sz="8" w:space="0" w:color="auto"/>
              <w:left w:val="single" w:sz="8" w:space="0" w:color="231F20"/>
              <w:bottom w:val="single" w:sz="8" w:space="0" w:color="231F20"/>
              <w:right w:val="single" w:sz="8" w:space="0" w:color="231F20"/>
            </w:tcBorders>
          </w:tcPr>
          <w:p w14:paraId="5B53DF95" w14:textId="0BF395C5" w:rsidR="00750CAD" w:rsidRPr="00AB77BF" w:rsidRDefault="00750CAD" w:rsidP="00952651">
            <w:r>
              <w:t>Wind-Down Planning</w:t>
            </w:r>
          </w:p>
        </w:tc>
        <w:tc>
          <w:tcPr>
            <w:tcW w:w="7088" w:type="dxa"/>
            <w:tcBorders>
              <w:top w:val="single" w:sz="8" w:space="0" w:color="auto"/>
              <w:left w:val="nil"/>
              <w:bottom w:val="single" w:sz="8" w:space="0" w:color="231F20"/>
              <w:right w:val="single" w:sz="8" w:space="0" w:color="231F20"/>
            </w:tcBorders>
          </w:tcPr>
          <w:p w14:paraId="3BB52BE0" w14:textId="74AEBC0D" w:rsidR="00750CAD" w:rsidRPr="00AB77BF" w:rsidRDefault="001C0269" w:rsidP="00952651">
            <w:r>
              <w:t xml:space="preserve">Responsibility for overseeing </w:t>
            </w:r>
            <w:r w:rsidRPr="001C0269">
              <w:t>the development and implementation of a structured plan to ensure an orderly cessation of business if required. This includes assessing financial and operational risks, maintaining regulatory compliance, and ensuring client interests are protected throughout the process.</w:t>
            </w:r>
          </w:p>
        </w:tc>
      </w:tr>
      <w:tr w:rsidR="00750CAD" w:rsidRPr="00AB77BF" w14:paraId="5E3BDC13" w14:textId="77777777" w:rsidTr="00234DBA">
        <w:trPr>
          <w:trHeight w:val="364"/>
        </w:trPr>
        <w:tc>
          <w:tcPr>
            <w:tcW w:w="1836" w:type="dxa"/>
            <w:tcBorders>
              <w:top w:val="nil"/>
              <w:left w:val="single" w:sz="8" w:space="0" w:color="231F20"/>
              <w:bottom w:val="single" w:sz="8" w:space="0" w:color="231F20"/>
              <w:right w:val="single" w:sz="8" w:space="0" w:color="231F20"/>
            </w:tcBorders>
          </w:tcPr>
          <w:p w14:paraId="1292F708" w14:textId="77777777" w:rsidR="00750CAD" w:rsidRPr="00AB77BF" w:rsidRDefault="00750CAD" w:rsidP="00952651">
            <w:r>
              <w:t>Conflict of interest management</w:t>
            </w:r>
          </w:p>
        </w:tc>
        <w:tc>
          <w:tcPr>
            <w:tcW w:w="7088" w:type="dxa"/>
            <w:tcBorders>
              <w:top w:val="nil"/>
              <w:left w:val="nil"/>
              <w:bottom w:val="single" w:sz="8" w:space="0" w:color="231F20"/>
              <w:right w:val="single" w:sz="8" w:space="0" w:color="231F20"/>
            </w:tcBorders>
          </w:tcPr>
          <w:p w14:paraId="2B1BA2A8" w14:textId="77487852" w:rsidR="00750CAD" w:rsidRPr="00AB77BF" w:rsidRDefault="00DD0235" w:rsidP="00952651">
            <w:r>
              <w:t xml:space="preserve">Responsible for </w:t>
            </w:r>
            <w:r w:rsidRPr="00DD0235">
              <w:t xml:space="preserve">identification, assessment, and mitigation of potential conflicts to ensure </w:t>
            </w:r>
            <w:r>
              <w:t>good</w:t>
            </w:r>
            <w:r w:rsidRPr="00DD0235">
              <w:t xml:space="preserve"> client outcomes. </w:t>
            </w:r>
            <w:r>
              <w:t>I</w:t>
            </w:r>
            <w:r w:rsidRPr="00DD0235">
              <w:t>mplement</w:t>
            </w:r>
            <w:r>
              <w:t>ation</w:t>
            </w:r>
            <w:r w:rsidRPr="00DD0235">
              <w:t xml:space="preserve"> and main</w:t>
            </w:r>
            <w:r>
              <w:t>tenance of</w:t>
            </w:r>
            <w:r w:rsidRPr="00DD0235">
              <w:t xml:space="preserve"> robust policies, provid</w:t>
            </w:r>
            <w:r>
              <w:t>ing</w:t>
            </w:r>
            <w:r w:rsidRPr="00DD0235">
              <w:t xml:space="preserve"> staff training, and ensur</w:t>
            </w:r>
            <w:r>
              <w:t>ing</w:t>
            </w:r>
            <w:r w:rsidRPr="00DD0235">
              <w:t xml:space="preserve"> compliance with FCA regulations to uphold the firm's integrity and transparency.</w:t>
            </w:r>
          </w:p>
        </w:tc>
      </w:tr>
      <w:tr w:rsidR="00DD0235" w:rsidRPr="00AB77BF" w14:paraId="3EDD7C7A" w14:textId="77777777" w:rsidTr="00234DBA">
        <w:trPr>
          <w:trHeight w:val="364"/>
        </w:trPr>
        <w:tc>
          <w:tcPr>
            <w:tcW w:w="1836" w:type="dxa"/>
            <w:tcBorders>
              <w:top w:val="nil"/>
              <w:left w:val="single" w:sz="8" w:space="0" w:color="231F20"/>
              <w:bottom w:val="single" w:sz="8" w:space="0" w:color="231F20"/>
              <w:right w:val="single" w:sz="8" w:space="0" w:color="231F20"/>
            </w:tcBorders>
          </w:tcPr>
          <w:p w14:paraId="19F78651" w14:textId="4DE453C2" w:rsidR="00DD0235" w:rsidRDefault="00DD0235" w:rsidP="00952651">
            <w:r>
              <w:t>Consumer Duty (products and services)</w:t>
            </w:r>
          </w:p>
        </w:tc>
        <w:tc>
          <w:tcPr>
            <w:tcW w:w="7088" w:type="dxa"/>
            <w:tcBorders>
              <w:top w:val="nil"/>
              <w:left w:val="nil"/>
              <w:bottom w:val="single" w:sz="8" w:space="0" w:color="231F20"/>
              <w:right w:val="single" w:sz="8" w:space="0" w:color="231F20"/>
            </w:tcBorders>
          </w:tcPr>
          <w:p w14:paraId="47E88906" w14:textId="7AF26D06" w:rsidR="00DD0235" w:rsidRDefault="00DD0235" w:rsidP="00952651">
            <w:r>
              <w:t>Responsibility for oversight of</w:t>
            </w:r>
            <w:r w:rsidRPr="00DD0235">
              <w:t xml:space="preserve"> the design, approval, and ongoing assessment of products and services to ensure they meet the needs of their target market and deliver good consumer</w:t>
            </w:r>
            <w:r>
              <w:t xml:space="preserve"> </w:t>
            </w:r>
            <w:r w:rsidRPr="00DD0235">
              <w:t>outcomes. Th</w:t>
            </w:r>
            <w:r>
              <w:t>is includes ensuring</w:t>
            </w:r>
            <w:r w:rsidRPr="00DD0235">
              <w:t xml:space="preserve"> compliance with regulatory expectations, monitor</w:t>
            </w:r>
            <w:r>
              <w:t>ing</w:t>
            </w:r>
            <w:r w:rsidRPr="00DD0235">
              <w:t xml:space="preserve"> product performance, and tak</w:t>
            </w:r>
            <w:r>
              <w:t>ing</w:t>
            </w:r>
            <w:r w:rsidRPr="00DD0235">
              <w:t xml:space="preserve"> action where risks to fair treatment are identified.</w:t>
            </w:r>
          </w:p>
        </w:tc>
      </w:tr>
      <w:tr w:rsidR="00DD0235" w:rsidRPr="00AB77BF" w14:paraId="137062A6" w14:textId="77777777" w:rsidTr="00234DBA">
        <w:trPr>
          <w:trHeight w:val="364"/>
        </w:trPr>
        <w:tc>
          <w:tcPr>
            <w:tcW w:w="1836" w:type="dxa"/>
            <w:tcBorders>
              <w:top w:val="nil"/>
              <w:left w:val="single" w:sz="8" w:space="0" w:color="231F20"/>
              <w:bottom w:val="single" w:sz="8" w:space="0" w:color="231F20"/>
              <w:right w:val="single" w:sz="8" w:space="0" w:color="231F20"/>
            </w:tcBorders>
          </w:tcPr>
          <w:p w14:paraId="65578219" w14:textId="13728793" w:rsidR="00DD0235" w:rsidRDefault="00DD0235" w:rsidP="00952651">
            <w:r>
              <w:t xml:space="preserve">Consumer Duty (price and value) </w:t>
            </w:r>
          </w:p>
        </w:tc>
        <w:tc>
          <w:tcPr>
            <w:tcW w:w="7088" w:type="dxa"/>
            <w:tcBorders>
              <w:top w:val="nil"/>
              <w:left w:val="nil"/>
              <w:bottom w:val="single" w:sz="8" w:space="0" w:color="231F20"/>
              <w:right w:val="single" w:sz="8" w:space="0" w:color="231F20"/>
            </w:tcBorders>
          </w:tcPr>
          <w:p w14:paraId="6926E01B" w14:textId="5D4CD05E" w:rsidR="00DD0235" w:rsidRDefault="00DD0235" w:rsidP="00952651">
            <w:r>
              <w:t xml:space="preserve">Responsibility for </w:t>
            </w:r>
            <w:r w:rsidRPr="00DD0235">
              <w:t>ensur</w:t>
            </w:r>
            <w:r>
              <w:t>ing</w:t>
            </w:r>
            <w:r w:rsidRPr="00DD0235">
              <w:t xml:space="preserve"> products and services deliver fair value to clients.</w:t>
            </w:r>
            <w:r>
              <w:t xml:space="preserve"> I</w:t>
            </w:r>
            <w:r w:rsidRPr="00DD0235">
              <w:t>ncludes assessing pricing structures, monitoring value assessments, and ensuring that fees are transparent, appropriate, and aligned with good consumer outcomes in line with FCA expectations.</w:t>
            </w:r>
          </w:p>
        </w:tc>
      </w:tr>
      <w:tr w:rsidR="00DD0235" w:rsidRPr="00AB77BF" w14:paraId="787F80AD" w14:textId="77777777" w:rsidTr="00234DBA">
        <w:trPr>
          <w:trHeight w:val="364"/>
        </w:trPr>
        <w:tc>
          <w:tcPr>
            <w:tcW w:w="1836" w:type="dxa"/>
            <w:tcBorders>
              <w:top w:val="nil"/>
              <w:left w:val="single" w:sz="8" w:space="0" w:color="231F20"/>
              <w:bottom w:val="single" w:sz="8" w:space="0" w:color="231F20"/>
              <w:right w:val="single" w:sz="8" w:space="0" w:color="231F20"/>
            </w:tcBorders>
          </w:tcPr>
          <w:p w14:paraId="22ED2544" w14:textId="3AB39A2D" w:rsidR="00DD0235" w:rsidRDefault="00DD0235" w:rsidP="00952651">
            <w:r>
              <w:t>Consumer Duty (consumer understanding)</w:t>
            </w:r>
          </w:p>
        </w:tc>
        <w:tc>
          <w:tcPr>
            <w:tcW w:w="7088" w:type="dxa"/>
            <w:tcBorders>
              <w:top w:val="nil"/>
              <w:left w:val="nil"/>
              <w:bottom w:val="single" w:sz="8" w:space="0" w:color="231F20"/>
              <w:right w:val="single" w:sz="8" w:space="0" w:color="231F20"/>
            </w:tcBorders>
          </w:tcPr>
          <w:p w14:paraId="7EBB74DF" w14:textId="572A5679" w:rsidR="00DD0235" w:rsidRDefault="00DD0235" w:rsidP="00952651">
            <w:r>
              <w:t xml:space="preserve">Responsibility for </w:t>
            </w:r>
            <w:r w:rsidRPr="00DD0235">
              <w:t>ensur</w:t>
            </w:r>
            <w:r>
              <w:t>ing</w:t>
            </w:r>
            <w:r w:rsidRPr="00DD0235">
              <w:t xml:space="preserve"> communications with clients are clear, fair, and not misleading. </w:t>
            </w:r>
            <w:r w:rsidR="00CB707A">
              <w:t>O</w:t>
            </w:r>
            <w:r w:rsidRPr="00DD0235">
              <w:t>vers</w:t>
            </w:r>
            <w:r w:rsidR="00CB707A">
              <w:t>ight of</w:t>
            </w:r>
            <w:r w:rsidRPr="00DD0235">
              <w:t xml:space="preserve"> the development and review of client disclosures, marketing materials, and advice processes to ensure customers can make informed decisions, aligning with regulatory expectations.</w:t>
            </w:r>
          </w:p>
        </w:tc>
      </w:tr>
      <w:tr w:rsidR="00750CAD" w:rsidRPr="00AB77BF" w14:paraId="6DBFCAFA" w14:textId="77777777" w:rsidTr="00234DBA">
        <w:trPr>
          <w:trHeight w:val="364"/>
        </w:trPr>
        <w:tc>
          <w:tcPr>
            <w:tcW w:w="1836" w:type="dxa"/>
            <w:tcBorders>
              <w:top w:val="nil"/>
              <w:left w:val="single" w:sz="8" w:space="0" w:color="231F20"/>
              <w:bottom w:val="single" w:sz="8" w:space="0" w:color="231F20"/>
              <w:right w:val="single" w:sz="8" w:space="0" w:color="231F20"/>
            </w:tcBorders>
          </w:tcPr>
          <w:p w14:paraId="3976A4F6" w14:textId="61ADD316" w:rsidR="00750CAD" w:rsidRDefault="00750CAD" w:rsidP="00952651">
            <w:r>
              <w:t>Consumer Duty (</w:t>
            </w:r>
            <w:r w:rsidR="00CB707A">
              <w:t>consumer support)</w:t>
            </w:r>
          </w:p>
        </w:tc>
        <w:tc>
          <w:tcPr>
            <w:tcW w:w="7088" w:type="dxa"/>
            <w:tcBorders>
              <w:top w:val="nil"/>
              <w:left w:val="nil"/>
              <w:bottom w:val="single" w:sz="8" w:space="0" w:color="231F20"/>
              <w:right w:val="single" w:sz="8" w:space="0" w:color="231F20"/>
            </w:tcBorders>
          </w:tcPr>
          <w:p w14:paraId="17A345F7" w14:textId="50A5C785" w:rsidR="00750CAD" w:rsidRPr="00AB77BF" w:rsidRDefault="00CB707A" w:rsidP="00952651">
            <w:r>
              <w:t xml:space="preserve">Responsible for ensuring </w:t>
            </w:r>
            <w:r w:rsidRPr="00CB707A">
              <w:t>customers receive fair, clear, and timely assistance throughout their interactions with the firm. This includes overseeing complaint handling, service accessibility, and ongoing support to ensure good customer outcomes in line with regulatory expectations.</w:t>
            </w:r>
          </w:p>
        </w:tc>
      </w:tr>
      <w:tr w:rsidR="00750CAD" w:rsidRPr="00AB77BF" w14:paraId="37F4FC99" w14:textId="77777777" w:rsidTr="00234DBA">
        <w:trPr>
          <w:trHeight w:val="364"/>
        </w:trPr>
        <w:tc>
          <w:tcPr>
            <w:tcW w:w="1836" w:type="dxa"/>
            <w:tcBorders>
              <w:top w:val="nil"/>
              <w:left w:val="single" w:sz="8" w:space="0" w:color="231F20"/>
              <w:bottom w:val="single" w:sz="8" w:space="0" w:color="231F20"/>
              <w:right w:val="single" w:sz="8" w:space="0" w:color="231F20"/>
            </w:tcBorders>
            <w:hideMark/>
          </w:tcPr>
          <w:p w14:paraId="601C7F74" w14:textId="77777777" w:rsidR="00750CAD" w:rsidRPr="00AB77BF" w:rsidRDefault="00750CAD" w:rsidP="00DD0235">
            <w:r w:rsidRPr="00AB77BF">
              <w:t>Significant Business Projects</w:t>
            </w:r>
          </w:p>
        </w:tc>
        <w:tc>
          <w:tcPr>
            <w:tcW w:w="7088" w:type="dxa"/>
            <w:tcBorders>
              <w:top w:val="nil"/>
              <w:left w:val="nil"/>
              <w:bottom w:val="single" w:sz="8" w:space="0" w:color="231F20"/>
              <w:right w:val="single" w:sz="8" w:space="0" w:color="231F20"/>
            </w:tcBorders>
            <w:hideMark/>
          </w:tcPr>
          <w:p w14:paraId="40527F93" w14:textId="77777777" w:rsidR="00750CAD" w:rsidRPr="00AB77BF" w:rsidRDefault="00750CAD" w:rsidP="00DD0235">
            <w:r w:rsidRPr="00AB77BF">
              <w:t xml:space="preserve">Responsibility and oversight of the planning and implementation </w:t>
            </w:r>
          </w:p>
        </w:tc>
      </w:tr>
    </w:tbl>
    <w:p w14:paraId="0FAB680E" w14:textId="77777777" w:rsidR="00CB707A" w:rsidRDefault="00CB707A">
      <w:r>
        <w:br w:type="page"/>
      </w:r>
    </w:p>
    <w:p w14:paraId="1135E05C" w14:textId="77777777" w:rsidR="00CB707A" w:rsidRDefault="00CB707A"/>
    <w:tbl>
      <w:tblPr>
        <w:tblW w:w="8924" w:type="dxa"/>
        <w:tblInd w:w="-3" w:type="dxa"/>
        <w:tblLayout w:type="fixed"/>
        <w:tblCellMar>
          <w:left w:w="0" w:type="dxa"/>
          <w:right w:w="0" w:type="dxa"/>
        </w:tblCellMar>
        <w:tblLook w:val="04A0" w:firstRow="1" w:lastRow="0" w:firstColumn="1" w:lastColumn="0" w:noHBand="0" w:noVBand="1"/>
      </w:tblPr>
      <w:tblGrid>
        <w:gridCol w:w="1411"/>
        <w:gridCol w:w="7513"/>
      </w:tblGrid>
      <w:tr w:rsidR="00750CAD" w:rsidRPr="00AB77BF" w14:paraId="6FF8CC20" w14:textId="77777777" w:rsidTr="00CB707A">
        <w:trPr>
          <w:trHeight w:val="364"/>
        </w:trPr>
        <w:tc>
          <w:tcPr>
            <w:tcW w:w="1411" w:type="dxa"/>
            <w:tcBorders>
              <w:top w:val="single" w:sz="8" w:space="0" w:color="auto"/>
              <w:left w:val="single" w:sz="8" w:space="0" w:color="231F20"/>
              <w:bottom w:val="single" w:sz="8" w:space="0" w:color="231F20"/>
              <w:right w:val="single" w:sz="8" w:space="0" w:color="231F20"/>
            </w:tcBorders>
            <w:hideMark/>
          </w:tcPr>
          <w:p w14:paraId="4C8B5D63" w14:textId="317C7BF0" w:rsidR="00750CAD" w:rsidRPr="00AB77BF" w:rsidRDefault="00750CAD" w:rsidP="00DD0235">
            <w:r w:rsidRPr="00AB77BF">
              <w:t>Legal Services</w:t>
            </w:r>
          </w:p>
        </w:tc>
        <w:tc>
          <w:tcPr>
            <w:tcW w:w="7513" w:type="dxa"/>
            <w:tcBorders>
              <w:top w:val="single" w:sz="8" w:space="0" w:color="auto"/>
              <w:left w:val="nil"/>
              <w:bottom w:val="single" w:sz="8" w:space="0" w:color="231F20"/>
              <w:right w:val="single" w:sz="8" w:space="0" w:color="231F20"/>
            </w:tcBorders>
            <w:hideMark/>
          </w:tcPr>
          <w:p w14:paraId="198A76B5" w14:textId="238A56C6" w:rsidR="00750CAD" w:rsidRPr="00AB77BF" w:rsidRDefault="00CB707A" w:rsidP="00DD0235">
            <w:r>
              <w:t>Responsible for e</w:t>
            </w:r>
            <w:r w:rsidR="00750CAD" w:rsidRPr="00AB77BF">
              <w:t xml:space="preserve">nsuring appropriate legal advice is available and fit for purpose </w:t>
            </w:r>
          </w:p>
        </w:tc>
      </w:tr>
      <w:tr w:rsidR="00750CAD" w:rsidRPr="00AB77BF" w14:paraId="16DA041C" w14:textId="77777777" w:rsidTr="00750CAD">
        <w:trPr>
          <w:trHeight w:val="364"/>
        </w:trPr>
        <w:tc>
          <w:tcPr>
            <w:tcW w:w="1411" w:type="dxa"/>
            <w:tcBorders>
              <w:top w:val="nil"/>
              <w:left w:val="single" w:sz="8" w:space="0" w:color="231F20"/>
              <w:bottom w:val="single" w:sz="8" w:space="0" w:color="231F20"/>
              <w:right w:val="single" w:sz="8" w:space="0" w:color="231F20"/>
            </w:tcBorders>
            <w:hideMark/>
          </w:tcPr>
          <w:p w14:paraId="36BBE7AE" w14:textId="77777777" w:rsidR="00750CAD" w:rsidRPr="00AB77BF" w:rsidRDefault="00750CAD" w:rsidP="00DD0235">
            <w:r w:rsidRPr="00AB77BF">
              <w:t>Chair</w:t>
            </w:r>
          </w:p>
        </w:tc>
        <w:tc>
          <w:tcPr>
            <w:tcW w:w="7513" w:type="dxa"/>
            <w:tcBorders>
              <w:top w:val="nil"/>
              <w:left w:val="nil"/>
              <w:bottom w:val="single" w:sz="8" w:space="0" w:color="231F20"/>
              <w:right w:val="single" w:sz="8" w:space="0" w:color="231F20"/>
            </w:tcBorders>
            <w:hideMark/>
          </w:tcPr>
          <w:p w14:paraId="61B3C205" w14:textId="77777777" w:rsidR="00750CAD" w:rsidRPr="00AB77BF" w:rsidRDefault="00750CAD" w:rsidP="00DD0235">
            <w:r w:rsidRPr="00AB77BF">
              <w:t>Responsible for leading the board and ensuring that it operates effectively. This includes setting the agenda for board meetings, ensuring all members are engaged, and providing guidance to ensure the board makes well-informed decisions.</w:t>
            </w:r>
          </w:p>
          <w:p w14:paraId="4827226B" w14:textId="79F743EE" w:rsidR="00750CAD" w:rsidRPr="00AB77BF" w:rsidRDefault="00750CAD" w:rsidP="00DD0235">
            <w:r w:rsidRPr="00AB77BF">
              <w:t>Ensur</w:t>
            </w:r>
            <w:r w:rsidR="00CB707A">
              <w:t>ing</w:t>
            </w:r>
            <w:r w:rsidRPr="00AB77BF">
              <w:t xml:space="preserve"> that the board operates in a cohesive and transparent manner. This includes managing board dynamics, facilitating open discussions, and ensuring that all key decisions are well-documented and aligned with the firm’s strategic goals.</w:t>
            </w:r>
          </w:p>
          <w:p w14:paraId="20602C3A" w14:textId="77777777" w:rsidR="00750CAD" w:rsidRPr="00AB77BF" w:rsidRDefault="00750CAD" w:rsidP="00DD0235">
            <w:r w:rsidRPr="00AB77BF">
              <w:t>Maintain independent oversight of the firm's management and operations. Responsible for ensuring that senior management is held accountable, and that any conflicts of interest are appropriately managed.</w:t>
            </w:r>
          </w:p>
          <w:p w14:paraId="248D803E" w14:textId="77777777" w:rsidR="00750CAD" w:rsidRPr="00AB77BF" w:rsidRDefault="00750CAD" w:rsidP="00DD0235">
            <w:r w:rsidRPr="00AB77BF">
              <w:t>Maintaining a constructive and independent relationship with the CEO and senior management. Ensuring the board provides effective oversight without encroaching on the operational decision-making responsibilities of management.</w:t>
            </w:r>
          </w:p>
          <w:p w14:paraId="637D95D3" w14:textId="77777777" w:rsidR="00750CAD" w:rsidRPr="00AB77BF" w:rsidRDefault="00750CAD" w:rsidP="00DD0235">
            <w:r w:rsidRPr="00AB77BF">
              <w:t>A key role in promoting and maintaining the corporate culture of the firm, ensuring that the board leads by example in fostering an ethical, compliant, and transparent work environment.</w:t>
            </w:r>
          </w:p>
          <w:p w14:paraId="63E9AE8B" w14:textId="77777777" w:rsidR="00750CAD" w:rsidRPr="00AB77BF" w:rsidRDefault="00750CAD" w:rsidP="00DD0235">
            <w:r w:rsidRPr="00AB77BF">
              <w:t>The Chair is subject to personal accountability under the Senior Managers and Certification Regime. This means the individual is directly responsible for their role in ensuring the firm’s governance, strategic direction, and compliance with regulations are appropriately managed</w:t>
            </w:r>
          </w:p>
        </w:tc>
      </w:tr>
    </w:tbl>
    <w:p w14:paraId="094A6AF4" w14:textId="77777777" w:rsidR="00750CAD" w:rsidRPr="00750CAD" w:rsidRDefault="00750CAD" w:rsidP="00020210"/>
    <w:sectPr w:rsidR="00750CAD" w:rsidRPr="00750CAD" w:rsidSect="00075A35">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364C" w14:textId="77777777" w:rsidR="00274177" w:rsidRDefault="00274177" w:rsidP="00704D00">
      <w:pPr>
        <w:spacing w:after="0" w:line="240" w:lineRule="auto"/>
      </w:pPr>
      <w:r>
        <w:separator/>
      </w:r>
    </w:p>
  </w:endnote>
  <w:endnote w:type="continuationSeparator" w:id="0">
    <w:p w14:paraId="099E3AF9" w14:textId="77777777" w:rsidR="00274177" w:rsidRDefault="00274177" w:rsidP="00704D00">
      <w:pPr>
        <w:spacing w:after="0" w:line="240" w:lineRule="auto"/>
      </w:pPr>
      <w:r>
        <w:continuationSeparator/>
      </w:r>
    </w:p>
  </w:endnote>
  <w:endnote w:type="continuationNotice" w:id="1">
    <w:p w14:paraId="0ECF6CFF" w14:textId="77777777" w:rsidR="00274177" w:rsidRDefault="00274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1790" w14:textId="3CDF8855" w:rsidR="00B46309" w:rsidRDefault="00C44323">
    <w:r>
      <w:rPr>
        <w:noProof/>
        <w:lang w:eastAsia="en-GB"/>
      </w:rPr>
      <mc:AlternateContent>
        <mc:Choice Requires="wps">
          <w:drawing>
            <wp:anchor distT="0" distB="0" distL="114300" distR="114300" simplePos="0" relativeHeight="251658241" behindDoc="0" locked="0" layoutInCell="1" allowOverlap="1" wp14:anchorId="44548DD9" wp14:editId="0CB2A7E4">
              <wp:simplePos x="0" y="0"/>
              <wp:positionH relativeFrom="margin">
                <wp:align>center</wp:align>
              </wp:positionH>
              <wp:positionV relativeFrom="paragraph">
                <wp:posOffset>117070</wp:posOffset>
              </wp:positionV>
              <wp:extent cx="754697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7546975" cy="0"/>
                      </a:xfrm>
                      <a:prstGeom prst="line">
                        <a:avLst/>
                      </a:prstGeom>
                      <a:ln w="28575">
                        <a:solidFill>
                          <a:srgbClr val="46DC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79DEC" id="Straight Connector 11" o:spid="_x0000_s1026" style="position:absolute;z-index:251658241;visibility:visible;mso-wrap-style:square;mso-wrap-distance-left:9pt;mso-wrap-distance-top:0;mso-wrap-distance-right:9pt;mso-wrap-distance-bottom:0;mso-position-horizontal:center;mso-position-horizontal-relative:margin;mso-position-vertical:absolute;mso-position-vertical-relative:text" from="0,9.2pt" to="594.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L4qwAEAAN8DAAAOAAAAZHJzL2Uyb0RvYy54bWysU8GO0zAQvSPxD5bvNG217S5R0z20Wi4I&#10;VrB8gOuMG0u2x7JNk/49Y6dNV4CEQFwcjz3vzbznyeZxsIadIESNruGL2ZwzcBJb7Y4N//by9O6B&#10;s5iEa4VBBw0/Q+SP27dvNr2vYYkdmhYCIxIX6943vEvJ11UVZQdWxBl6cHSpMFiRKAzHqg2iJ3Zr&#10;quV8vq56DK0PKCFGOt2Pl3xb+JUCmT4rFSEx03DqLZU1lPWQ12q7EfUxCN9peWlD/EMXVmhHRSeq&#10;vUiCfQ/6FyqrZcCIKs0k2gqV0hKKBlKzmP+k5msnPBQtZE70k03x/9HKT6edew5kQ+9jHf1zyCoG&#10;FWz+Un9sKGadJ7NgSEzS4f3qbv3+fsWZvN5VN6APMX0AtCxvGm60yzpELU4fY6JilHpNycfGsb7h&#10;y4cV8eU4otHtkzamBOF42JnAToLe8G693+13+dmI4lUaRcbR4U1F2aWzgbHAF1BMt9T3YqyQBwwm&#10;WiEluLS48BpH2RmmqIUJOP8z8JKfoVCG72/AE6JURpcmsNUOw++qp+Hashrzrw6MurMFB2zP5X2L&#10;NTRFxbnLxOcxfR0X+O2/3P4AAAD//wMAUEsDBBQABgAIAAAAIQBckdIJ3AAAAAcBAAAPAAAAZHJz&#10;L2Rvd25yZXYueG1sTI/NTsMwEITvSLyDtUi9Uac/oCjEqapKXEAItVD1uo2XOGq8jmK3NX16XHGA&#10;48ysZr4tF9F24kSDbx0rmIwzEMS10y03Cj4/nu9zED4ga+wck4Jv8rCobm9KLLQ785pOm9CIVMK+&#10;QAUmhL6Q0teGLPqx64lT9uUGiyHJoZF6wHMqt52cZtmjtNhyWjDY08pQfdgcrYL5+vXit2/vaOLL&#10;1FzosIvOzpQa3cXlE4hAMfwdwxU/oUOVmPbuyNqLTkF6JCQ3n4O4ppM8fwCx/3VkVcr//NUPAAAA&#10;//8DAFBLAQItABQABgAIAAAAIQC2gziS/gAAAOEBAAATAAAAAAAAAAAAAAAAAAAAAABbQ29udGVu&#10;dF9UeXBlc10ueG1sUEsBAi0AFAAGAAgAAAAhADj9If/WAAAAlAEAAAsAAAAAAAAAAAAAAAAALwEA&#10;AF9yZWxzLy5yZWxzUEsBAi0AFAAGAAgAAAAhAGPovirAAQAA3wMAAA4AAAAAAAAAAAAAAAAALgIA&#10;AGRycy9lMm9Eb2MueG1sUEsBAi0AFAAGAAgAAAAhAFyR0gncAAAABwEAAA8AAAAAAAAAAAAAAAAA&#10;GgQAAGRycy9kb3ducmV2LnhtbFBLBQYAAAAABAAEAPMAAAAjBQAAAAA=&#10;" strokecolor="#46dcdc" strokeweight="2.25pt">
              <v:stroke joinstyle="miter"/>
              <w10:wrap anchorx="margin"/>
            </v:line>
          </w:pict>
        </mc:Fallback>
      </mc:AlternateContent>
    </w:r>
  </w:p>
  <w:tbl>
    <w:tblPr>
      <w:tblStyle w:val="TableGrid"/>
      <w:tblW w:w="0" w:type="auto"/>
      <w:tblInd w:w="2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2160"/>
      <w:gridCol w:w="2257"/>
    </w:tblGrid>
    <w:tr w:rsidR="00D33B32" w:rsidRPr="007F16A0" w14:paraId="5A8E37F4" w14:textId="77777777" w:rsidTr="00E8021F">
      <w:tc>
        <w:tcPr>
          <w:tcW w:w="3539" w:type="dxa"/>
        </w:tcPr>
        <w:p w14:paraId="6E973875" w14:textId="57A90658" w:rsidR="00D33B32" w:rsidRPr="00697544" w:rsidRDefault="00D33B32" w:rsidP="00D33B32">
          <w:pPr>
            <w:pStyle w:val="Footer"/>
            <w:rPr>
              <w:rFonts w:ascii="Arial" w:hAnsi="Arial" w:cs="Arial"/>
              <w:b/>
              <w:bCs/>
              <w:sz w:val="14"/>
              <w:szCs w:val="14"/>
            </w:rPr>
          </w:pPr>
          <w:r w:rsidRPr="00697544">
            <w:rPr>
              <w:rFonts w:ascii="Arial" w:hAnsi="Arial" w:cs="Arial"/>
              <w:b/>
              <w:bCs/>
              <w:sz w:val="14"/>
              <w:szCs w:val="14"/>
            </w:rPr>
            <w:t>Thistle Initiatives</w:t>
          </w:r>
        </w:p>
        <w:p w14:paraId="3A5DDBC3" w14:textId="2F59042D" w:rsidR="00D33B32" w:rsidRPr="009C6950" w:rsidRDefault="00D33B32" w:rsidP="00D33B32">
          <w:pPr>
            <w:pStyle w:val="Footer"/>
            <w:rPr>
              <w:rFonts w:ascii="Arial" w:hAnsi="Arial" w:cs="Arial"/>
              <w:sz w:val="14"/>
              <w:szCs w:val="14"/>
            </w:rPr>
          </w:pPr>
          <w:r w:rsidRPr="009C6950">
            <w:rPr>
              <w:rFonts w:ascii="Arial" w:hAnsi="Arial" w:cs="Arial"/>
              <w:sz w:val="14"/>
              <w:szCs w:val="14"/>
            </w:rPr>
            <w:t>2nd Floor</w:t>
          </w:r>
        </w:p>
        <w:p w14:paraId="3DC49A09" w14:textId="06F0C5F0" w:rsidR="00D33B32" w:rsidRDefault="00D33B32" w:rsidP="00D33B32">
          <w:pPr>
            <w:pStyle w:val="Footer"/>
            <w:rPr>
              <w:rFonts w:ascii="Arial" w:hAnsi="Arial" w:cs="Arial"/>
              <w:sz w:val="14"/>
              <w:szCs w:val="14"/>
            </w:rPr>
          </w:pPr>
          <w:r w:rsidRPr="009C6950">
            <w:rPr>
              <w:rFonts w:ascii="Arial" w:hAnsi="Arial" w:cs="Arial"/>
              <w:sz w:val="14"/>
              <w:szCs w:val="14"/>
            </w:rPr>
            <w:t xml:space="preserve">4 St Paul's Churchyard </w:t>
          </w:r>
        </w:p>
        <w:p w14:paraId="58A1DF43" w14:textId="6316C1F9" w:rsidR="00D33B32" w:rsidRPr="00D33B32" w:rsidRDefault="00D33B32">
          <w:pPr>
            <w:pStyle w:val="Footer"/>
            <w:rPr>
              <w:rFonts w:ascii="Arial" w:hAnsi="Arial" w:cs="Arial"/>
              <w:sz w:val="14"/>
              <w:szCs w:val="14"/>
            </w:rPr>
          </w:pPr>
          <w:r w:rsidRPr="009C6950">
            <w:rPr>
              <w:rFonts w:ascii="Arial" w:hAnsi="Arial" w:cs="Arial"/>
              <w:sz w:val="14"/>
              <w:szCs w:val="14"/>
            </w:rPr>
            <w:t>London EC4M 8AY</w:t>
          </w:r>
        </w:p>
      </w:tc>
      <w:tc>
        <w:tcPr>
          <w:tcW w:w="2471" w:type="dxa"/>
        </w:tcPr>
        <w:p w14:paraId="0F9FA2A5" w14:textId="1C1DCEC9" w:rsidR="006626BE" w:rsidRPr="00B95B53" w:rsidRDefault="00D33B32" w:rsidP="00BB0652">
          <w:pPr>
            <w:pStyle w:val="Footer"/>
            <w:rPr>
              <w:rFonts w:ascii="Arial" w:hAnsi="Arial" w:cs="Arial"/>
              <w:sz w:val="14"/>
              <w:szCs w:val="14"/>
              <w:lang w:val="de-DE"/>
            </w:rPr>
          </w:pPr>
          <w:r w:rsidRPr="00B95B53">
            <w:rPr>
              <w:rFonts w:ascii="Arial" w:hAnsi="Arial" w:cs="Arial"/>
              <w:b/>
              <w:bCs/>
              <w:color w:val="46DCDC"/>
              <w:sz w:val="14"/>
              <w:szCs w:val="14"/>
              <w:lang w:val="de-DE"/>
            </w:rPr>
            <w:t>T</w:t>
          </w:r>
          <w:r w:rsidR="006626BE" w:rsidRPr="00B95B53">
            <w:rPr>
              <w:rFonts w:ascii="Arial" w:hAnsi="Arial" w:cs="Arial"/>
              <w:b/>
              <w:bCs/>
              <w:color w:val="46DCDC"/>
              <w:sz w:val="14"/>
              <w:szCs w:val="14"/>
              <w:lang w:val="de-DE"/>
            </w:rPr>
            <w:t xml:space="preserve"> </w:t>
          </w:r>
          <w:r w:rsidRPr="00B95B53">
            <w:rPr>
              <w:rFonts w:ascii="Arial" w:hAnsi="Arial" w:cs="Arial"/>
              <w:sz w:val="14"/>
              <w:szCs w:val="14"/>
              <w:lang w:val="de-DE"/>
            </w:rPr>
            <w:t>020 7436 0630</w:t>
          </w:r>
        </w:p>
        <w:p w14:paraId="02FBE3BD" w14:textId="4E869563" w:rsidR="006626BE" w:rsidRPr="007F16A0" w:rsidRDefault="00D33B32" w:rsidP="00BB0652">
          <w:pPr>
            <w:pStyle w:val="Footer"/>
            <w:rPr>
              <w:rFonts w:ascii="Arial" w:hAnsi="Arial" w:cs="Arial"/>
              <w:sz w:val="14"/>
              <w:szCs w:val="14"/>
              <w:lang w:val="de-DE"/>
            </w:rPr>
          </w:pPr>
          <w:r w:rsidRPr="007F16A0">
            <w:rPr>
              <w:rFonts w:ascii="Arial" w:hAnsi="Arial" w:cs="Arial"/>
              <w:b/>
              <w:bCs/>
              <w:color w:val="46DCDC"/>
              <w:sz w:val="14"/>
              <w:szCs w:val="14"/>
              <w:lang w:val="de-DE"/>
            </w:rPr>
            <w:t>E</w:t>
          </w:r>
          <w:r w:rsidR="006626BE" w:rsidRPr="007F16A0">
            <w:rPr>
              <w:rFonts w:ascii="Arial" w:hAnsi="Arial" w:cs="Arial"/>
              <w:b/>
              <w:bCs/>
              <w:color w:val="46DCDC"/>
              <w:sz w:val="14"/>
              <w:szCs w:val="14"/>
              <w:lang w:val="de-DE"/>
            </w:rPr>
            <w:t xml:space="preserve"> </w:t>
          </w:r>
          <w:r w:rsidR="006626BE" w:rsidRPr="007F16A0">
            <w:rPr>
              <w:rFonts w:ascii="Arial" w:hAnsi="Arial" w:cs="Arial"/>
              <w:sz w:val="14"/>
              <w:szCs w:val="14"/>
              <w:lang w:val="de-DE"/>
            </w:rPr>
            <w:t>info@thistleinitiatives.co.uk</w:t>
          </w:r>
        </w:p>
        <w:p w14:paraId="54FEFD22" w14:textId="64FDDC93" w:rsidR="00D33B32" w:rsidRPr="007F16A0" w:rsidRDefault="00D33B32" w:rsidP="00BB0652">
          <w:pPr>
            <w:pStyle w:val="Footer"/>
            <w:rPr>
              <w:rFonts w:ascii="Arial" w:hAnsi="Arial" w:cs="Arial"/>
              <w:sz w:val="14"/>
              <w:szCs w:val="14"/>
              <w:lang w:val="de-DE"/>
            </w:rPr>
          </w:pPr>
          <w:r w:rsidRPr="007F16A0">
            <w:rPr>
              <w:rFonts w:ascii="Arial" w:hAnsi="Arial" w:cs="Arial"/>
              <w:b/>
              <w:bCs/>
              <w:color w:val="46DCDC"/>
              <w:sz w:val="14"/>
              <w:szCs w:val="14"/>
              <w:lang w:val="de-DE"/>
            </w:rPr>
            <w:t>W</w:t>
          </w:r>
          <w:r w:rsidRPr="007F16A0">
            <w:rPr>
              <w:rFonts w:ascii="Arial" w:hAnsi="Arial" w:cs="Arial"/>
              <w:sz w:val="14"/>
              <w:szCs w:val="14"/>
              <w:lang w:val="de-DE"/>
            </w:rPr>
            <w:t xml:space="preserve"> thistleinitiatives.co.uk</w:t>
          </w:r>
        </w:p>
      </w:tc>
      <w:tc>
        <w:tcPr>
          <w:tcW w:w="3006" w:type="dxa"/>
        </w:tcPr>
        <w:p w14:paraId="5541DB7D" w14:textId="05C52A54" w:rsidR="00D33B32" w:rsidRPr="007F16A0" w:rsidRDefault="00D33B32">
          <w:pPr>
            <w:pStyle w:val="Footer"/>
            <w:rPr>
              <w:lang w:val="de-DE"/>
            </w:rPr>
          </w:pPr>
          <w:r>
            <w:rPr>
              <w:noProof/>
              <w:color w:val="0F044B"/>
              <w:sz w:val="14"/>
            </w:rPr>
            <mc:AlternateContent>
              <mc:Choice Requires="wpg">
                <w:drawing>
                  <wp:anchor distT="0" distB="0" distL="114300" distR="114300" simplePos="0" relativeHeight="251658240" behindDoc="1" locked="0" layoutInCell="1" allowOverlap="1" wp14:anchorId="77F58BB0" wp14:editId="49FC48EB">
                    <wp:simplePos x="0" y="0"/>
                    <wp:positionH relativeFrom="column">
                      <wp:posOffset>897466</wp:posOffset>
                    </wp:positionH>
                    <wp:positionV relativeFrom="paragraph">
                      <wp:posOffset>211</wp:posOffset>
                    </wp:positionV>
                    <wp:extent cx="892175" cy="184785"/>
                    <wp:effectExtent l="0" t="0" r="3175" b="5715"/>
                    <wp:wrapTight wrapText="bothSides">
                      <wp:wrapPolygon edited="0">
                        <wp:start x="0" y="0"/>
                        <wp:lineTo x="0" y="17814"/>
                        <wp:lineTo x="8763" y="20041"/>
                        <wp:lineTo x="21216" y="20041"/>
                        <wp:lineTo x="21216" y="11134"/>
                        <wp:lineTo x="18910" y="0"/>
                        <wp:lineTo x="0" y="0"/>
                      </wp:wrapPolygon>
                    </wp:wrapTight>
                    <wp:docPr id="5" name="Group 5"/>
                    <wp:cNvGraphicFramePr/>
                    <a:graphic xmlns:a="http://schemas.openxmlformats.org/drawingml/2006/main">
                      <a:graphicData uri="http://schemas.microsoft.com/office/word/2010/wordprocessingGroup">
                        <wpg:wgp>
                          <wpg:cNvGrpSpPr/>
                          <wpg:grpSpPr>
                            <a:xfrm>
                              <a:off x="0" y="0"/>
                              <a:ext cx="892175" cy="184785"/>
                              <a:chOff x="0" y="0"/>
                              <a:chExt cx="892516" cy="184785"/>
                            </a:xfrm>
                          </wpg:grpSpPr>
                          <pic:pic xmlns:pic="http://schemas.openxmlformats.org/drawingml/2006/picture">
                            <pic:nvPicPr>
                              <pic:cNvPr id="3" name="image10.png"/>
                              <pic:cNvPicPr>
                                <a:picLocks noChangeAspect="1"/>
                              </pic:cNvPicPr>
                            </pic:nvPicPr>
                            <pic:blipFill>
                              <a:blip r:embed="rId1" cstate="print"/>
                              <a:stretch>
                                <a:fillRect/>
                              </a:stretch>
                            </pic:blipFill>
                            <pic:spPr>
                              <a:xfrm>
                                <a:off x="253706" y="0"/>
                                <a:ext cx="638810" cy="184785"/>
                              </a:xfrm>
                              <a:prstGeom prst="rect">
                                <a:avLst/>
                              </a:prstGeom>
                            </pic:spPr>
                          </pic:pic>
                          <wps:wsp>
                            <wps:cNvPr id="4" name="Freeform: Shape 4"/>
                            <wps:cNvSpPr>
                              <a:spLocks/>
                            </wps:cNvSpPr>
                            <wps:spPr bwMode="auto">
                              <a:xfrm>
                                <a:off x="0" y="0"/>
                                <a:ext cx="186055" cy="109220"/>
                              </a:xfrm>
                              <a:custGeom>
                                <a:avLst/>
                                <a:gdLst>
                                  <a:gd name="T0" fmla="+- 0 10096 9925"/>
                                  <a:gd name="T1" fmla="*/ T0 w 293"/>
                                  <a:gd name="T2" fmla="+- 0 236 236"/>
                                  <a:gd name="T3" fmla="*/ 236 h 172"/>
                                  <a:gd name="T4" fmla="+- 0 9925 9925"/>
                                  <a:gd name="T5" fmla="*/ T4 w 293"/>
                                  <a:gd name="T6" fmla="+- 0 236 236"/>
                                  <a:gd name="T7" fmla="*/ 236 h 172"/>
                                  <a:gd name="T8" fmla="+- 0 9925 9925"/>
                                  <a:gd name="T9" fmla="*/ T8 w 293"/>
                                  <a:gd name="T10" fmla="+- 0 292 236"/>
                                  <a:gd name="T11" fmla="*/ 292 h 172"/>
                                  <a:gd name="T12" fmla="+- 0 10040 9925"/>
                                  <a:gd name="T13" fmla="*/ T12 w 293"/>
                                  <a:gd name="T14" fmla="+- 0 292 236"/>
                                  <a:gd name="T15" fmla="*/ 292 h 172"/>
                                  <a:gd name="T16" fmla="+- 0 10040 9925"/>
                                  <a:gd name="T17" fmla="*/ T16 w 293"/>
                                  <a:gd name="T18" fmla="+- 0 408 236"/>
                                  <a:gd name="T19" fmla="*/ 408 h 172"/>
                                  <a:gd name="T20" fmla="+- 0 10096 9925"/>
                                  <a:gd name="T21" fmla="*/ T20 w 293"/>
                                  <a:gd name="T22" fmla="+- 0 408 236"/>
                                  <a:gd name="T23" fmla="*/ 408 h 172"/>
                                  <a:gd name="T24" fmla="+- 0 10096 9925"/>
                                  <a:gd name="T25" fmla="*/ T24 w 293"/>
                                  <a:gd name="T26" fmla="+- 0 292 236"/>
                                  <a:gd name="T27" fmla="*/ 292 h 172"/>
                                  <a:gd name="T28" fmla="+- 0 10096 9925"/>
                                  <a:gd name="T29" fmla="*/ T28 w 293"/>
                                  <a:gd name="T30" fmla="+- 0 236 236"/>
                                  <a:gd name="T31" fmla="*/ 236 h 172"/>
                                  <a:gd name="T32" fmla="+- 0 10218 9925"/>
                                  <a:gd name="T33" fmla="*/ T32 w 293"/>
                                  <a:gd name="T34" fmla="+- 0 236 236"/>
                                  <a:gd name="T35" fmla="*/ 236 h 172"/>
                                  <a:gd name="T36" fmla="+- 0 10162 9925"/>
                                  <a:gd name="T37" fmla="*/ T36 w 293"/>
                                  <a:gd name="T38" fmla="+- 0 236 236"/>
                                  <a:gd name="T39" fmla="*/ 236 h 172"/>
                                  <a:gd name="T40" fmla="+- 0 10162 9925"/>
                                  <a:gd name="T41" fmla="*/ T40 w 293"/>
                                  <a:gd name="T42" fmla="+- 0 292 236"/>
                                  <a:gd name="T43" fmla="*/ 292 h 172"/>
                                  <a:gd name="T44" fmla="+- 0 10218 9925"/>
                                  <a:gd name="T45" fmla="*/ T44 w 293"/>
                                  <a:gd name="T46" fmla="+- 0 292 236"/>
                                  <a:gd name="T47" fmla="*/ 292 h 172"/>
                                  <a:gd name="T48" fmla="+- 0 10218 9925"/>
                                  <a:gd name="T49" fmla="*/ T48 w 293"/>
                                  <a:gd name="T50" fmla="+- 0 236 236"/>
                                  <a:gd name="T51" fmla="*/ 236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3" h="172">
                                    <a:moveTo>
                                      <a:pt x="171" y="0"/>
                                    </a:moveTo>
                                    <a:lnTo>
                                      <a:pt x="0" y="0"/>
                                    </a:lnTo>
                                    <a:lnTo>
                                      <a:pt x="0" y="56"/>
                                    </a:lnTo>
                                    <a:lnTo>
                                      <a:pt x="115" y="56"/>
                                    </a:lnTo>
                                    <a:lnTo>
                                      <a:pt x="115" y="172"/>
                                    </a:lnTo>
                                    <a:lnTo>
                                      <a:pt x="171" y="172"/>
                                    </a:lnTo>
                                    <a:lnTo>
                                      <a:pt x="171" y="56"/>
                                    </a:lnTo>
                                    <a:lnTo>
                                      <a:pt x="171" y="0"/>
                                    </a:lnTo>
                                    <a:close/>
                                    <a:moveTo>
                                      <a:pt x="293" y="0"/>
                                    </a:moveTo>
                                    <a:lnTo>
                                      <a:pt x="237" y="0"/>
                                    </a:lnTo>
                                    <a:lnTo>
                                      <a:pt x="237" y="56"/>
                                    </a:lnTo>
                                    <a:lnTo>
                                      <a:pt x="293" y="56"/>
                                    </a:lnTo>
                                    <a:lnTo>
                                      <a:pt x="293" y="0"/>
                                    </a:lnTo>
                                    <a:close/>
                                  </a:path>
                                </a:pathLst>
                              </a:custGeom>
                              <a:solidFill>
                                <a:srgbClr val="2D2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146F09B" id="Group 5" o:spid="_x0000_s1026" style="position:absolute;margin-left:70.65pt;margin-top:0;width:70.25pt;height:14.55pt;z-index:-251658240" coordsize="8925,1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6vVSsgUAAPATAAAOAAAAZHJzL2Uyb0RvYy54bWycWF1zozYUfe9M/4OG&#10;x3YSI4E/J87OTtJkdmbbZrr0B8hYNswCohKOk/763ivAlhyU0H2wDdbhcu459wqJm08vZUGehdK5&#10;rNYBvQ4DIqpUbvNqvw7+Th6uFgHRDa+2vJCVWAevQgefbn/+6eZYrwSTmSy2QhEIUunVsV4HWdPU&#10;q8lEp5koub6WtahgcCdVyRs4VfvJVvEjRC+LCQvD2eQo1bZWMhVaw7/37WBwa+LvdiJt/tzttGhI&#10;sQ6AW2O+lfne4Pfk9oav9orXWZ52NPgPsCh5XsFNT6HuecPJQeVvQpV5qqSWu+Y6leVE7nZ5KkwO&#10;kA0NL7J5VPJQm1z2q+O+PskE0l7o9MNh0z+eH1X9rX5SoMSx3oMW5gxzedmpEn+BJXkxkr2eJBMv&#10;DUnhz8WS0fk0ICkM0UU8X0xbSdMMdH9zVZr9dr5uSmeX1036m04cKnWeruDT5Q9Hb/L/uE7gquag&#10;RNAFKUfFKLn6fqivwKqaN/kmL/Lm1ZQdmIKkquenPH1S7QlI+aRIvl0HUUAqXkK15yXfCxpe19Ue&#10;ZcFLENVewzGnrzL9rkkl7zJe7cVnXUPFgpKInrhwc+rccFPk9UNeFOgRHnepQXVfVMeAOm3l3cv0&#10;UIqqaVtJiQKylJXO8loHRK1EuRGQjvqypeAUtHEDOdUqr5rWZN0o0aQZ3n8HPP4C7sibr04DhvSZ&#10;J2akodYGqotNo3kIBfG2xGbRYkGhd90SO5UKyKh08yhkSfAA6AIN8Iev+PNX3RHqIZ2qLQdDDihh&#10;4cPso3sB4eyNhP+rwb5lvBZAAcOeqyLuq+JBCYEz2ooYIIlRzQ6LnYjcdW0qA+V0RvAE2ZPN8Xe5&#10;BTv4oZEm2zHdShezcNp3a7hkzEyAlpTpoZXSlg8mtS0IiX/tt11hJ+DHrixgqvz1ioSEhuFyRpZL&#10;1nX/GQeF0+J+mZAkJEfCllFbPGcM6zEmFotmBD6XIOipUyCEZITO2SUIJLZYIZ9BUqDAKVYSD5OC&#10;UrRCeUjNexBk5yUFT0ArkpfUsoehUothUtgGViy2ZENSUVt0xAxqRV3ZwcI4HFSL2tInlHmoudr7&#10;qNnS+6m54r9DzTYgoTMPNdeBOFwMqmYbgJhB1aBjbAf8hc9sExLmK33XBA81Zjvgp+Y68A4124SE&#10;eRqAuSZ4DGW2A15DmevAO9RsExLmaYPINcHTnJHtgLc7I9cBGjK6GGyDyDYhiTxtELkm+KjZDvip&#10;uQ7QkM7YMDXbhAQmx8FpNnJN8FGzHfBSi10H/NRi24QEZphBarFrgqfWYtsBb63FrgN+Q2PbhCT2&#10;tEHsmuCjZjvgp+Y68A4124Qk9rTB1DXBY+jUdsAxFJ77pyc7z9q1El+lL1X3tIcjAqtSXPPjw7+W&#10;Ghf0CcSDRVpiHuMQAlA46gGDxgie45P6QzBkjWB4fo1B43PJwM2i48PgFCwy8OWo6Dh/Ixzm3jFk&#10;YOXTwsdlyrpUYY4aEx3nHiQTjUs16lKNxqWKPYrRob/GkMG+MfBxqcZdqlCHVvTWrq7QcMV+uUFX&#10;AYEN+gavgdLjDdZnf0iO6wDXkSSDrRKsAvH/Uj6LRBpEg2VK521W/Qr3PF5UNg56CJLpUf1Y/1ub&#10;WC1matakQLwf7H9bEKWtLiNh3erVH67jPxb30W0v5Oi5p4XUwmh8FqjNxwhsSXMe76/tcF21vS8h&#10;61Af0OxvOhJ2ec8+G1AVS8ZMOafawZKztjdaFvm23z5rtd/cFYo8c3hPxO7ZfGo2ZXCJAyvMVFdJ&#10;vKwtZvzH7NDaLSVuzzZy+wobNCVhLwqVAy/H4CCT6t+AHOFF0zrQ/xw4vokovlSw0VzSGJ+mjTmJ&#10;p3NcYSp7ZGOP8CqFUOugCWBqxsO7Bs7gkgPsy/cZ3ImadqjkZ9gY7nKz/z2z6sjCXtccmddKRqXu&#10;FRi+t7LPDer8ou72PwAAAP//AwBQSwMECgAAAAAAAAAhAHreN6T+FwAA/hcAABQAAABkcnMvbWVk&#10;aWEvaW1hZ2UxLnBuZ4lQTkcNChoKAAAADUlIRFIAAACGAAAAJwgGAAAAyjkw2gAAAAZiS0dEAP8A&#10;/wD/oL2nkwAAAAlwSFlzAAAOxAAADsQBlSsOGwAAF55JREFUeJztm3dUE9n3wO+EJBBq6C3UUKUX&#10;ATs2LCgoKjZWxYpiRSxrARR1scuKYkGxg4AI2FhXxV5QEZDeEjpIJ7TU+f2BozGGIoi739/Zzzlz&#10;Tt579713Z3Jn5r177yAf0/MHz5v1ezIIgUQSbdPWVc8xHqSTsszLba+6uhJdmNzPhMvlijCZbDGs&#10;LC4u1jqQ89XVNSktXRiQVFhQNoi/3nOp64ENvh5buurHZrGJbA6XAAAgIoLjiooSO/jbXSaty6HT&#10;KgwBAIIOrZs3ecrwiIHQf6DAddfY3s4Uz84sso6Nfrh02uQN2XGxSZ4DrVDy64wxDta/tThY/9Yy&#10;ccyq4oGeL+x07DZBo+gNly7c9sH0XLfqQPxA6PZPghesUFVTKCESv1o/g9FKrq9rUmIyWWJ7As6G&#10;mprpJevpa2T+WjUHDi6X9+UaSEqKN5ua6yUDAGhqqhT8c1r983xnGMEnNrsaGeukYuXW1nYp7xV/&#10;3El5lz2CxWKLhofFbdm7f82CX6vmr2HseLvYwD+8B/yp+L/Ad4YhiIQEiTFipNXdlHfZIwAAcrLp&#10;llgbiqLIqxfp4+NvJnmWllRTG+qbFRWVZCs0tVXz586fGGJiSn2HyTY0NCtsWH3wJgCAopJcxa49&#10;XksOBF08Si8qN0JwOJ7/7uXL/befOtfc3CKL9WEwWskL5+18DgAwfoJDjMdC52M96dvYwJCPuJq4&#10;Oi+XblGQX2YiLSPRoK+vkTFkmMV9p4lDohEEQQEAYmMeLkm4+XhRSUmVHtb32dMPkxfN3/kMAGDS&#10;lOHXZs+dECo4/uNHb13CwxI2V1XVamB1H9Pz7TE9l3m57R0+0uoefx8URXGnTkT7xVx/sAJFUURJ&#10;Wa7caJDOh+VebntU1RRLBOfgcLj42JiHS9+/zR6Zn1diRiCIsHWplKzB9iZJrtMdL4iIiHB7ug79&#10;pUfDEKS2plEVoFP5zT5Hrz+4/8aNv728/JN26ofcoQk3Hy9ctcbd38t71m4AAA6bS0h5nzMcoHOx&#10;hseLsO/cejYfAACHw/Ha2pgSH1JyhvGPxeXyRLA640E6KT3pdj/x1ay9u8JONjQ0K/DXf0zLt4+N&#10;ebTkRvTDZYH7Vnkqq8iXVVXWamL6YNTXNSnV1zUpAQBYWBm+FDZHXW2TsqCeDEabDFaH9ecnPCx+&#10;c15usTlWrqlpUM3MKLS9k/DUI+xiwGhzC/03WBudVmGw1Tf4WlZmkQ3/GNlZNKs7t57Nv37tL++g&#10;Q+vm6eiq5/R0PfpDrwyDzeYQsd96+hoZAACXL9z2wYxCS1stb4b72LM4BOG1trZLh4fFb+7oYJFC&#10;Q6IDho2wTDQz1/9m18Pl8kQwo8DA4RCehASJweVy8R0dLBJWLyFBYgAAEIgEZnc65ubQLbb6Bl/j&#10;cLh4AgHPGmxn8hh7OtTVNSrnZNMtX79MH7dt8/HLZy/4jSUQCUwJCRKDyWSROBwuHgAAjxfhiIoS&#10;2wEAiF3MhyeIsCUkSAwWiy2KXRccDscjkURbsXbBPnm5xebGJropUpLiTQCdhkErKjfq6GCRAv3P&#10;nI6ICbLF40U4HA4Xv8U3OCI7s8gaAGDseLubhkbaqQCdN2T09b9XZGfRrDZtOHr9WvQfdl3p+DP4&#10;zjAy0gvsmppa5LBydVU9JfxcwmasPNjeJAkAID0tz0FFVaEUAGBvkPdCc0uD15gMk8kWO382bguK&#10;osi75CxHQcMAAJg8Zfg1L++Zu7Gyto567qv3l6RfvUgbv2LJnvsAAGSyVN3T1+cVBPsKY9fO02ex&#10;P3ib31LvGbPGhmFtLBZbdMmCgKS01Lwhb5MzHW/FP1mwbIXbvmUr3PbtCzwXEnk10RsAYIrLyMu7&#10;961a3N08rtNHX3CdPvrCuTM3twYfufYHAIDDELMHp87tmNBVn1GjbW8Fn9g0DYfD8QAAWlrapGe4&#10;bPxYWVGrmZtDtyjILzE1MtZJjY15uBQzinFO9rGHgzfOxIwbAEBWTrrm9MmYnXm5xeYRVxJXL1w8&#10;9XBvrk1f+M4wdvufOd2VsJ6+ZobnUtcDAABHj29yA+hcZzCaW8l5ucXmjY0MeQCAqsqv719sLy+I&#10;l/esXdo6ann9PQEAgOamFtmMjwWDAQBkyJL1/EYB0Hn3ey51PbD+8xrn5fN0J9fpoy/8jLl7wyTn&#10;YRGYUQB07n4MjbRTKytqNQEAiumVBkbGOqlvXn0ci8mIihLbX75Ic+Ifh8fjfXEvfEjJGf5LDaMr&#10;xoyzi9uybdE6zJGDoihyO+GpR3hY/JaC/FKTrvpxeTwRYfWSkqTmH1dXOPn5pabYbxzy9Q/gB4dD&#10;vtTn53193/8bwBbAhQVlX67jnVvP5gu+bvnJyaZZDaRO3xnG+AkOMbKy0rUAACSSaKu2jlqu8SCd&#10;lEGm1Pf8chFXE1cH7Tn/JwAAgYBnycnLfMLaGM2t5La2DsmBVJwfFpMl1rPUV/g9q/8GOJ/XKky+&#10;tZWSklyFDFmyrqs+8grk6oHU6TvDWObltpffjyEMHo+HO/Hn9S/rg8gbQbb6BlofsfKxw1eDzp+N&#10;69Kd/LPRN9D82LNU3+V/FXr6Ghnl5Z+0AQAWLXE5KLg953K5IjweigMA4F97DATdusS7orqqjsJo&#10;biVjZYqGSiF/e0tLm3R/FQMA4KEoDkVRpCc5eQVytTpFiQYA0NjIkH/9Mn0cfzuKosi9Oy/mYmVL&#10;KwOhW9H+6PkzxjG31P+ygBe2NvvzaMQ+G7O5LBuzuazDBy4d+hlzdsUP+zEAABQUyFVEIoHJYrFF&#10;AQCiIu6vNDHVfQcAUFhYNijm+oMVmGzSg+Rp+yXFgxcvmxb0o/M0N7XIzpm59Z0okdBhYWnwauOW&#10;Bb7C5BAEQbf7LfVetXzfXRRFkS0bgyNcpjteQBBAATp3VvfuvJgDAKCto5Y712PS8b6cd1e8fZMx&#10;+rc5218iCIK6Tne8MMN93Nm+jDN/gfOxmzeSFpeVVutGRd73UlKWK1dTV6QDdN6MURH3VwJ0+oGm&#10;uY0O/4mn8B19MgwCkcDyWOh8DHtdCFrvsBGWiS+epU4E6HT+5OeXmAobRxg4Edw3Xj1s+yYlLdHY&#10;Xb/hI63urVrj7n/6ZIxfQ0OzwsXzCd8ZkZq6YnHQwbXzBSOhfUGET08ulyeSlpo3BADAfojZw76O&#10;KS4u1hp0aN083/VHoqsqazVCgiMDhcntCFjuZWikndbXeXoDDofDcSUlxZuxg39b1R1r1s/Zvt1v&#10;qbeOrnoO/0WyH2L2cNfelUtMzfTeSkiQGBISJAZJTLQNQQDln6erd+RgO5PH7nOcTvHLSkqKN4uJ&#10;Edt60snLe9buiJgg23FODjc0NFUKEQRBSeJirSam1HfLvNz2xt46YiK4iBYlEjqwOUTFOp1bvcF9&#10;jlOonYPpI0E9iUQ8EwBAXFysBasjCHF6kUiibV/bvzqqzC3038TdOWq8fOWMPWbmesmSkuLNAJ2v&#10;S8cxtgmRN/bbCG7HBwIERfu/huFwuHgGo3PNQSZL1Q30wqi3MJksMQIBz+qtsf8bQVEU6ehgkUgk&#10;0R5vjJ/JTzGM//j/Bz40JNr/Rzq4TB91kUyWqrsUfttHTV2huLcexFcv0sbfvPFoib2D2cO+Ls66&#10;Iu1D7pCXL9Kdho+0vCfM/f6zKS//pJ2bTbfMzaFb1tc3K2ppq+bpG2h+tLM3Tfq3PC37Cz40JCrg&#10;RzrY2g16QiDgWaEhUQE2gwc97a1h/JX4yj3x7svZJcVVen01jOjrf6/AIQhPsH96Wr5DaEhUgKys&#10;VO1AGkZzcyv5j8BzIV15JE1Mqe98ty70sbE1fjZQOvwq8IeDN84UrNwXeO5EXW2jst+u5StkyFLf&#10;eN+oepRMzudcxx9h6DCL+3RaheGwEZaJfVX22KEr+/F4PPtnP3F6Q1ZmkfU67wPx1VV1FBVVhdLJ&#10;U4ZfMzGlvpWTk64pLq7Uj4997PkhJWfYcs/dD85e8BtrbWP8/Ffr+FNBUfS7Y/L41QVmhjPRqspa&#10;irD26uo6NTPDmegiD78nwtoH6hhqu6BxpMPiGsH6S+G3NpgZzkQjrtzzHoh52WwO3m2qT7qZ4Ux0&#10;tVdQQmNDs5ygDI/HQ8LPxfuaGc5ER9h71gqT+V86+uTHECQ/r9isvOyTDg6H42poqhRSNJQLCQT8&#10;N1s0BqNVpqqyTkNOTrpG0M/f2MCQp9MrDBnNrWR1ihJNU0s1H48X4QB0ut+LCsuNATr9BYBwUSxo&#10;RyTimZpaqj3mZra3M8Xz80rMEARQKpWSJS5BavmR84uKvL8yP6/ETJdKyT563NcN040fBEHQRYtd&#10;DmVlFNom3n05+6/EV+7uc5xOYedQWFA2SIYsWa+kJFdBp1UYsNkcIpFIYGppq+bzj8PlckVKiqv0&#10;a2sbVah6lEw5OZkawbm4XK4IrajCSFSU0KGh+a3XGaO0pIrKZLLFdHTVckRERLjNza3kT9X16mrq&#10;inRxcbHW9LR8+/q6RmU8Ac+iUilZKqoKpfzro34bRkLckwUBO0LPYbkQAJ0BoC3bF60bP2FIDFb3&#10;8nnahE0bjl5fusJt39oNc7cDdP5hh/dfOhx749ESDpvz5fWkqaVS4LPpt01jxtnFcTlcvNtUnwz+&#10;ObGyLpWSHXfnaJcZ3jWfGlR3+50+8+zph8n8IetRjja3t/kt8RaWVieMS+G3NgIA+Gzy2CTMKPhZ&#10;vGxaUHs7S7yutkkZq2My2WIzXDZ+dJo4JNra1vgZFnzU09fMiL112Ay7FiHBkXuiI+978ScqUTSU&#10;i7btXLKaP12Q2cEiuU31yTAy1k6NunlQaJTVd/2R6OwsmtWr95ekJSRIjMeP3rns2Bpy8dAxH/es&#10;zCIbwViWnJx0je/WhT7OU0dcRRAE7ZdhVFXWagT6nzmtpCxXPna8faymlko+DofjPU16P2XjuiPR&#10;5y8FONramTzpqn/AjlNhTx+/n7Jx82++VColCwCAw+XiTwRfD9y47nDMqXM7nGxsBz1dtMTlIADA&#10;1Ut31+FwON5cj4nHAQD4I7qClJZUUee5/54sLi7WsnvfKk+xz84rFEWRKxfvrHebujEjOv6gBYWi&#10;TOvuHNta2yUrymu0SCTRNsFcTmEYGeukHg/d4iKs7cP7nOFVVXUak5yHRQIAKKvIlwJ0JlzPd9/2&#10;pqiwzFiXSskeM3ZwnJKyXHlONs3qdsIzj1XL991ds37OjmVeM/b2NH9PhIfFb87MKLTV09fIHD12&#10;cJyiomxldhbN+nbCU49tm49fzs6iWW/autCnX4ZRXvZJx9LK8GXI6d+dpflc1i7TRl1cNN/v2f59&#10;F4Kj4w5aCuvLYLTKJN59MWeK68jL83+b/Cd/m6WV4cuhtgubIq4krrF3MHvks+m3zQAAN6IeLMfj&#10;8Wys3B3794UHk8nStZciAodhaQQYY8YOjlu2OPBBwI5TYWfD/cZ1t8Wk0SqMADpjLMIcZVWVtRr8&#10;GW/86OlrZPAn7tbUNKgeD90yVdD7GhIcGVhUWGY8YdLQqMA/Vi0SExP94oGd6zHp+HLPwAehIdEB&#10;jmNsE/ij2H0hM6PQdorLyCsBe7yW8qcGzvWYeHyZ5+6HVy7eWT9x8tDIfkcFt273XCstEMcQFSV2&#10;GBpppeXlFpt3dDBJwvoxmtvIXUVOJSXFm/cfXj93quvIS33RqaiwzPjp4xRnUzPqW0GjAOiM9Rgb&#10;63xIfp0xprqqjtLdWFiWlZKyfJmw9tCQ6IBZ0zalCjtaWzuk+GWVlOXKjU10v0lqbm5qkY24krhG&#10;hixZv8N/6Up+owAAMDTSTluzfs52DoeLP3cmbmtvr0FXyMlJ1/y+c/FqwXxRI2Od1NVr5+xEURS5&#10;eunuun49MeTkZT4JWj8/KIoipSVVesKsXFVNoYSqR8l6l5zpuMvv9BlVVYUSioZSkS6VkqVLpWRj&#10;j9u+UPA5o6uosGzQ4f3Cw9NYKmB2Fs0ay10VBhbOr6rsNBBBzC0NXvEnSwMAPHqQPE1YopKwcEFB&#10;QakJj8fDDR1mcV+GLFUvbA6nSUOjdvufOZ2XW9LvzDOHoeZ/S0lJNAlrGzfBIWbv7rAThQVlJv0y&#10;DPXPIeHuaGoU/phFEAQ9dW6H0x7/s6fibjxazOV+TQGUkhJvcnYZeWWDr8fmvsQISkuqqACdKffZ&#10;Wd2nwFVU1Gh1166to5aLIAhaTK8w4PF4OMHXyYxZY8P4g1ooiiIjhyyuhV5qjeVdUDSUhe4uAACk&#10;pSUayWSpumJ6hUFv8lMAPu/ghEDRUC7qqo+cnHSNuLhYS0lxpX6/DIPYz/C1srJ8+fFTW6c2N7XI&#10;5uYWW9CKyo0qymu0K8o/af919+XsT9X16sdCNk3/0XEVFWUrAQA2bl7gu8BzypH+6EgiibZpaqkU&#10;FNMr9R89eDttnJN9bHfylRW1ml3dDMJQUpYrBwCoq21U6UqGyWSJNTe3yqqqKpQgCIISCHhWT673&#10;T9X16sLqa2saVLvq097WIdHW1iGppa2a/1Myj/oCrajcKC42ybOosMxYWkayAQu3r984f+uBIxvm&#10;WNkYPX/6JMW5vZ0p/qNjUz9/W8tmc4gIgqDCjqSHb10vhd/26c2fiCUZHTt8ZT+bxSZ2J3s94q9V&#10;P6Krvr5mBgBAyvuc4fxbfn4+vM8ZzuPxcNg3PQQigaWqptDlVruivEYLy9gXJOV9znAulyv0aZKS&#10;0vkBlr6B5sd/zDBqahpU/badPP/syYfJXcnwuDwRLlf4xeoOA0OtND19zYzcHLqlsEcviqJI0N7w&#10;P69evrtOWkaioafxXKc7XjCz0H9TUlyl5+0VdKeutlFZUAZFUST+ZtKiC+cSNv2IrkrKcuX2Q8we&#10;0mkVhhFX7q0RbG9vZ4ofPXTlAEBnABOr19FVz2Yw2mQEjQlFUeT0yRi/ruaj0yoMI6/95S1Y39bW&#10;IXHs0NX9AJ3f1/wUz2dfMLfQf62lrZZ3+cJtH2tbo2eDTHS/LGIz0gvssjKLbLBEGP5+ra3tUo+T&#10;3k0liXWuPUzMqG8FxyYQ8Oydu5Z5LZy387mauiId84MAALCYbLGQ4MjAqspajaBDa+f3JlcDh8Px&#10;Avet8lznfSD+9cv0cTOnbUpzmuAQbWKm91ZaWryRTqswfPh38vS01LwhdvamSQAAyW8yRvfmOiAI&#10;gu7wX7Zypqtv+sGgi0eK6ZUGk5yHRSgpy5VnZ9GsQ0OiAgoLygaNcrS5Pc7J4QbWz3Op64GlC3c9&#10;2r8vPHjREpeDKIoiZSXV1Js3khbfu/N8blfzEYkE5v694cG0onKjSc7DIxQVyZXZWTTrk8ejdtGK&#10;yo1GOdrcHj12cPw/ZhhiYqLtIae2TvFdfyR6vvu2N4LtZhb6b4IOrZ3HX6esIl9WkF9qsnbl/gSs&#10;LjImyFbY+FbWRi/CLvqP8d8Wej48LP4bv4eEBImxbeeS1ZOnjLjWW311qZTs67EHrA7vv3Q4+vrf&#10;KyKuJq7mb8fjRTjuc5xObfp94Qb/7aHnejsuAICWtmr+let7HXZsPXExKvK+V1TkfS+sDUEQ1GOh&#10;87E16+du519X2NmbJnmvne13+mSM3/Vr376+Rjna3OZwuIQXz1O/+zpu1uzxp/++/3pGVMT9lVgO&#10;KcbseRNObvD12IwgCCo0UefmjUeLGc2t5Bnu485i347y09baLhkT9WC5sop82YRJQ6OEnezL52lO&#10;Bfklpk4Th0SrqCqU0mnlhk8fpzibmusl80ceURRF3rz6ODY3p9iipqZeTV6eXG1iRn3L/+0pBp1W&#10;YfD08fsp/HXOU0dcra6qo7x7mzXKzsH0keCnD21tHRKpKbnD8vKKzZsaGfI6Ouo5w0ZYJvbnu4z6&#10;+ibF7CyadU4WzaqlpU2GQlEuGj7S6p6ySqevo/N86Baz5004KSpK7GCzOYSIK/fWkGWla12mjerS&#10;N8NmsYmpqXlDc7PpllisxMxc/013X+wVFZYZv371cVxpSRWVw+ES1ClKNI8FzsfeJWc65uUWm8+d&#10;PzGEQCSwEuKeLNixNeTiqjXu/vM8Jh2/fPHOhsZGhjyRSGDq6WtkmFvov6bqaWR9GfifjuL9d/ya&#10;I/7m4wVmhjPR0JAov97I/2OLz//4d/OfYfyHUP4zjP8Qyv8BLWo/x83OoJ0AAAAASUVORK5CYIJQ&#10;SwMEFAAGAAgAAAAhAMj+l2XdAAAABwEAAA8AAABkcnMvZG93bnJldi54bWxMj0FLw0AQhe+C/2EZ&#10;wZvdbKtSYzalFPVUBFtBvE2TaRKanQ3ZbZL+e8eT3ubxHm++l60m16qB+tB4tmBmCSjiwpcNVxY+&#10;9693S1AhIpfYeiYLFwqwyq+vMkxLP/IHDbtYKSnhkKKFOsYu1ToUNTkMM98Ri3f0vcMosq902eMo&#10;5a7V8yR51A4blg81drSpqTjtzs7C24jjemFehu3puLl87x/ev7aGrL29mdbPoCJN8S8Mv/iCDrkw&#10;HfyZy6Ba0fdmIVELskjs+dLIkoMcTwZ0nun//Pk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q9VKyBQAA8BMAAA4AAAAAAAAAAAAAAAAAOgIAAGRycy9lMm9E&#10;b2MueG1sUEsBAi0ACgAAAAAAAAAhAHreN6T+FwAA/hcAABQAAAAAAAAAAAAAAAAAGAgAAGRycy9t&#10;ZWRpYS9pbWFnZTEucG5nUEsBAi0AFAAGAAgAAAAhAMj+l2XdAAAABwEAAA8AAAAAAAAAAAAAAAAA&#10;SCAAAGRycy9kb3ducmV2LnhtbFBLAQItABQABgAIAAAAIQCqJg6+vAAAACEBAAAZAAAAAAAAAAAA&#10;AAAAAFIhAABkcnMvX3JlbHMvZTJvRG9jLnhtbC5yZWxzUEsFBgAAAAAGAAYAfAEAAE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0.png" o:spid="_x0000_s1027" type="#_x0000_t75" style="position:absolute;left:2537;width:6388;height: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EOAxAAAANoAAAAPAAAAZHJzL2Rvd25yZXYueG1sRI9Ba8JA&#10;FITvhf6H5RV6azZGCJpmFVssCMWDWrC9PbLPJJp9G7KrSf+9Kwgeh5n5hsnng2nEhTpXW1YwimIQ&#10;xIXVNZcKfnZfbxMQziNrbCyTgn9yMJ89P+WYadvzhi5bX4oAYZehgsr7NpPSFRUZdJFtiYN3sJ1B&#10;H2RXSt1hH+CmkUkcp9JgzWGhwpY+KypO27MJlNP+b7kefj/SZJkcp5vJOKbvvVKvL8PiHYSnwT/C&#10;9/ZKKxjD7Uq4AXJ2BQAA//8DAFBLAQItABQABgAIAAAAIQDb4fbL7gAAAIUBAAATAAAAAAAAAAAA&#10;AAAAAAAAAABbQ29udGVudF9UeXBlc10ueG1sUEsBAi0AFAAGAAgAAAAhAFr0LFu/AAAAFQEAAAsA&#10;AAAAAAAAAAAAAAAAHwEAAF9yZWxzLy5yZWxzUEsBAi0AFAAGAAgAAAAhAF9gQ4DEAAAA2gAAAA8A&#10;AAAAAAAAAAAAAAAABwIAAGRycy9kb3ducmV2LnhtbFBLBQYAAAAAAwADALcAAAD4AgAAAAA=&#10;">
                      <v:imagedata r:id="rId2" o:title=""/>
                    </v:shape>
                    <v:shape id="Freeform: Shape 4" o:spid="_x0000_s1028" style="position:absolute;width:1860;height:1092;visibility:visible;mso-wrap-style:square;v-text-anchor:top" coordsize="29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011wAAAANoAAAAPAAAAZHJzL2Rvd25yZXYueG1sRI9Bi8Iw&#10;FITvwv6H8Ba8abqidalGWUVR8KS77PnRPNti8lKaaOu/N4LgcZiZb5j5srNG3KjxlWMFX8MEBHHu&#10;dMWFgr/f7eAbhA/IGo1jUnAnD8vFR2+OmXYtH+l2CoWIEPYZKihDqDMpfV6SRT90NXH0zq6xGKJs&#10;CqkbbCPcGjlKklRarDgulFjTuqT8crpaBRszOfxPd5zSyjCfD+t2ckwLpfqf3c8MRKAuvMOv9l4r&#10;GMPzSrwBcvEAAAD//wMAUEsBAi0AFAAGAAgAAAAhANvh9svuAAAAhQEAABMAAAAAAAAAAAAAAAAA&#10;AAAAAFtDb250ZW50X1R5cGVzXS54bWxQSwECLQAUAAYACAAAACEAWvQsW78AAAAVAQAACwAAAAAA&#10;AAAAAAAAAAAfAQAAX3JlbHMvLnJlbHNQSwECLQAUAAYACAAAACEARhdNdcAAAADaAAAADwAAAAAA&#10;AAAAAAAAAAAHAgAAZHJzL2Rvd25yZXYueG1sUEsFBgAAAAADAAMAtwAAAPQCAAAAAA==&#10;" path="m171,l,,,56r115,l115,172r56,l171,56,171,xm293,l237,r,56l293,56,293,xe" fillcolor="#2d2754" stroked="f">
                      <v:path arrowok="t" o:connecttype="custom" o:connectlocs="108585,149860;0,149860;0,185420;73025,185420;73025,259080;108585,259080;108585,185420;108585,149860;186055,149860;150495,149860;150495,185420;186055,185420;186055,149860" o:connectangles="0,0,0,0,0,0,0,0,0,0,0,0,0"/>
                    </v:shape>
                    <w10:wrap type="tight"/>
                  </v:group>
                </w:pict>
              </mc:Fallback>
            </mc:AlternateContent>
          </w:r>
        </w:p>
      </w:tc>
    </w:tr>
    <w:tr w:rsidR="00B672AD" w14:paraId="032E83FD" w14:textId="77777777" w:rsidTr="00E8021F">
      <w:tc>
        <w:tcPr>
          <w:tcW w:w="9016" w:type="dxa"/>
          <w:gridSpan w:val="3"/>
        </w:tcPr>
        <w:p w14:paraId="08D17ECC" w14:textId="64DF0184" w:rsidR="00B672AD" w:rsidRPr="00B95B53" w:rsidRDefault="00B672AD" w:rsidP="00B672AD">
          <w:pPr>
            <w:pStyle w:val="Footer"/>
            <w:jc w:val="center"/>
            <w:rPr>
              <w:rFonts w:ascii="Arial" w:hAnsi="Arial" w:cs="Arial"/>
              <w:noProof/>
              <w:sz w:val="14"/>
            </w:rPr>
          </w:pPr>
        </w:p>
        <w:p w14:paraId="74EC703F" w14:textId="30716236" w:rsidR="00B672AD" w:rsidRPr="00B672AD" w:rsidRDefault="00B672AD" w:rsidP="00B672AD">
          <w:pPr>
            <w:pStyle w:val="Footer"/>
            <w:jc w:val="center"/>
            <w:rPr>
              <w:rFonts w:ascii="Arial" w:hAnsi="Arial" w:cs="Arial"/>
              <w:noProof/>
              <w:sz w:val="14"/>
            </w:rPr>
          </w:pPr>
          <w:r w:rsidRPr="00B672AD">
            <w:rPr>
              <w:rFonts w:ascii="Arial" w:hAnsi="Arial" w:cs="Arial"/>
              <w:noProof/>
              <w:sz w:val="14"/>
            </w:rPr>
            <w:t>Thistle Initiatives Limited is registered in England &amp; Wales. Company registration number: 07078648</w:t>
          </w:r>
        </w:p>
        <w:p w14:paraId="43112112" w14:textId="085A0045" w:rsidR="00B672AD" w:rsidRPr="00B672AD" w:rsidRDefault="00B672AD" w:rsidP="00B672AD">
          <w:pPr>
            <w:pStyle w:val="Footer"/>
            <w:jc w:val="center"/>
            <w:rPr>
              <w:rFonts w:ascii="Arial" w:hAnsi="Arial" w:cs="Arial"/>
              <w:noProof/>
              <w:sz w:val="14"/>
            </w:rPr>
          </w:pPr>
          <w:r w:rsidRPr="00B672AD">
            <w:rPr>
              <w:rFonts w:ascii="Arial" w:hAnsi="Arial" w:cs="Arial"/>
              <w:noProof/>
              <w:sz w:val="14"/>
            </w:rPr>
            <w:t>Thistle Initiatives Limited is registered for VAT. VAT registration number: 195294077</w:t>
          </w:r>
        </w:p>
      </w:tc>
    </w:tr>
  </w:tbl>
  <w:p w14:paraId="71536F21" w14:textId="77777777" w:rsidR="00D33B32" w:rsidRDefault="00D33B32" w:rsidP="00B46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94EA" w14:textId="77777777" w:rsidR="00274177" w:rsidRDefault="00274177" w:rsidP="00704D00">
      <w:pPr>
        <w:spacing w:after="0" w:line="240" w:lineRule="auto"/>
      </w:pPr>
      <w:r>
        <w:separator/>
      </w:r>
    </w:p>
  </w:footnote>
  <w:footnote w:type="continuationSeparator" w:id="0">
    <w:p w14:paraId="46F1E8B2" w14:textId="77777777" w:rsidR="00274177" w:rsidRDefault="00274177" w:rsidP="00704D00">
      <w:pPr>
        <w:spacing w:after="0" w:line="240" w:lineRule="auto"/>
      </w:pPr>
      <w:r>
        <w:continuationSeparator/>
      </w:r>
    </w:p>
  </w:footnote>
  <w:footnote w:type="continuationNotice" w:id="1">
    <w:p w14:paraId="3CECE1A3" w14:textId="77777777" w:rsidR="00274177" w:rsidRDefault="002741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D52D" w14:textId="2AA04386" w:rsidR="00704D00" w:rsidRPr="00704D00" w:rsidRDefault="00B81C0E" w:rsidP="003C6EE6">
    <w:pPr>
      <w:rPr>
        <w:rFonts w:ascii="Times New Roman"/>
        <w:sz w:val="20"/>
      </w:rPr>
    </w:pPr>
    <w:r>
      <w:rPr>
        <w:rFonts w:ascii="Times New Roman"/>
        <w:noProof/>
        <w:sz w:val="20"/>
      </w:rPr>
      <w:drawing>
        <wp:inline distT="0" distB="0" distL="0" distR="0" wp14:anchorId="614B4584" wp14:editId="1FB6D0FE">
          <wp:extent cx="2019600" cy="529200"/>
          <wp:effectExtent l="0" t="0" r="0" b="444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600" cy="52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62C06"/>
    <w:multiLevelType w:val="hybridMultilevel"/>
    <w:tmpl w:val="1732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F426A"/>
    <w:multiLevelType w:val="hybridMultilevel"/>
    <w:tmpl w:val="33523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E27F89"/>
    <w:multiLevelType w:val="hybridMultilevel"/>
    <w:tmpl w:val="0B76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520059">
    <w:abstractNumId w:val="2"/>
  </w:num>
  <w:num w:numId="2" w16cid:durableId="814493772">
    <w:abstractNumId w:val="0"/>
  </w:num>
  <w:num w:numId="3" w16cid:durableId="1945527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TUzNDYxNjAwNTFV0lEKTi0uzszPAykwqwUAAm70eywAAAA="/>
  </w:docVars>
  <w:rsids>
    <w:rsidRoot w:val="00704D00"/>
    <w:rsid w:val="00020210"/>
    <w:rsid w:val="00075A35"/>
    <w:rsid w:val="000B28F2"/>
    <w:rsid w:val="000D1995"/>
    <w:rsid w:val="000D5A00"/>
    <w:rsid w:val="001C0269"/>
    <w:rsid w:val="001E6CBC"/>
    <w:rsid w:val="00234DBA"/>
    <w:rsid w:val="002657A3"/>
    <w:rsid w:val="00274177"/>
    <w:rsid w:val="002C5C2C"/>
    <w:rsid w:val="003053B7"/>
    <w:rsid w:val="003A178A"/>
    <w:rsid w:val="003C6EE6"/>
    <w:rsid w:val="00412512"/>
    <w:rsid w:val="00464BED"/>
    <w:rsid w:val="004A32AB"/>
    <w:rsid w:val="00534BCD"/>
    <w:rsid w:val="005A6AA9"/>
    <w:rsid w:val="00655D29"/>
    <w:rsid w:val="006626BE"/>
    <w:rsid w:val="00670689"/>
    <w:rsid w:val="00697544"/>
    <w:rsid w:val="00704D00"/>
    <w:rsid w:val="00710F87"/>
    <w:rsid w:val="00750CAD"/>
    <w:rsid w:val="007718A2"/>
    <w:rsid w:val="00780698"/>
    <w:rsid w:val="007F16A0"/>
    <w:rsid w:val="008344C6"/>
    <w:rsid w:val="00864AC7"/>
    <w:rsid w:val="00973FA9"/>
    <w:rsid w:val="0097491A"/>
    <w:rsid w:val="009C6950"/>
    <w:rsid w:val="00A9145E"/>
    <w:rsid w:val="00AA6C54"/>
    <w:rsid w:val="00AE2BC8"/>
    <w:rsid w:val="00B363F4"/>
    <w:rsid w:val="00B46309"/>
    <w:rsid w:val="00B65D8D"/>
    <w:rsid w:val="00B672AD"/>
    <w:rsid w:val="00B81C0E"/>
    <w:rsid w:val="00B95B53"/>
    <w:rsid w:val="00BB0652"/>
    <w:rsid w:val="00BE15B5"/>
    <w:rsid w:val="00C01C65"/>
    <w:rsid w:val="00C26A92"/>
    <w:rsid w:val="00C366BA"/>
    <w:rsid w:val="00C4324F"/>
    <w:rsid w:val="00C44323"/>
    <w:rsid w:val="00C71FB5"/>
    <w:rsid w:val="00C7421D"/>
    <w:rsid w:val="00CB707A"/>
    <w:rsid w:val="00D01AF7"/>
    <w:rsid w:val="00D33B32"/>
    <w:rsid w:val="00D84481"/>
    <w:rsid w:val="00DD0235"/>
    <w:rsid w:val="00E34C1E"/>
    <w:rsid w:val="00E80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EA34"/>
  <w15:chartTrackingRefBased/>
  <w15:docId w15:val="{672A5BB2-BB70-4FDF-9F5B-FD7A0703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D00"/>
  </w:style>
  <w:style w:type="paragraph" w:styleId="Footer">
    <w:name w:val="footer"/>
    <w:basedOn w:val="Normal"/>
    <w:link w:val="FooterChar"/>
    <w:uiPriority w:val="99"/>
    <w:unhideWhenUsed/>
    <w:rsid w:val="00704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D00"/>
  </w:style>
  <w:style w:type="table" w:styleId="TableGrid">
    <w:name w:val="Table Grid"/>
    <w:basedOn w:val="TableNormal"/>
    <w:uiPriority w:val="39"/>
    <w:rsid w:val="00D3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26BE"/>
    <w:rPr>
      <w:color w:val="0563C1" w:themeColor="hyperlink"/>
      <w:u w:val="single"/>
    </w:rPr>
  </w:style>
  <w:style w:type="character" w:styleId="UnresolvedMention">
    <w:name w:val="Unresolved Mention"/>
    <w:basedOn w:val="DefaultParagraphFont"/>
    <w:uiPriority w:val="99"/>
    <w:semiHidden/>
    <w:unhideWhenUsed/>
    <w:rsid w:val="006626BE"/>
    <w:rPr>
      <w:color w:val="605E5C"/>
      <w:shd w:val="clear" w:color="auto" w:fill="E1DFDD"/>
    </w:rPr>
  </w:style>
  <w:style w:type="paragraph" w:styleId="ListParagraph">
    <w:name w:val="List Paragraph"/>
    <w:basedOn w:val="Normal"/>
    <w:uiPriority w:val="34"/>
    <w:qFormat/>
    <w:rsid w:val="003A178A"/>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116212">
      <w:bodyDiv w:val="1"/>
      <w:marLeft w:val="0"/>
      <w:marRight w:val="0"/>
      <w:marTop w:val="0"/>
      <w:marBottom w:val="0"/>
      <w:divBdr>
        <w:top w:val="none" w:sz="0" w:space="0" w:color="auto"/>
        <w:left w:val="none" w:sz="0" w:space="0" w:color="auto"/>
        <w:bottom w:val="none" w:sz="0" w:space="0" w:color="auto"/>
        <w:right w:val="none" w:sz="0" w:space="0" w:color="auto"/>
      </w:divBdr>
    </w:div>
    <w:div w:id="13897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7a7b0ae-d366-4174-8f86-7e626741fcd7">
      <Terms xmlns="http://schemas.microsoft.com/office/infopath/2007/PartnerControls"/>
    </lcf76f155ced4ddcb4097134ff3c332f>
    <TaxCatchAll xmlns="a1597107-7dfc-4cce-a4d1-d062d8ec45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FC3C4-5CB6-4A22-9125-08A46E1124C0}">
  <ds:schemaRefs>
    <ds:schemaRef ds:uri="http://schemas.microsoft.com/office/2006/metadata/properties"/>
    <ds:schemaRef ds:uri="http://schemas.microsoft.com/office/infopath/2007/PartnerControls"/>
    <ds:schemaRef ds:uri="http://schemas.microsoft.com/sharepoint/v3"/>
    <ds:schemaRef ds:uri="4c09d543-6726-46a5-b92a-9af8bbe9218b"/>
    <ds:schemaRef ds:uri="db853152-f85d-4cc4-9eff-22d9ed2894aa"/>
  </ds:schemaRefs>
</ds:datastoreItem>
</file>

<file path=customXml/itemProps2.xml><?xml version="1.0" encoding="utf-8"?>
<ds:datastoreItem xmlns:ds="http://schemas.openxmlformats.org/officeDocument/2006/customXml" ds:itemID="{DD42143C-A45A-4FE2-8928-69E8C5D46651}">
  <ds:schemaRefs>
    <ds:schemaRef ds:uri="http://schemas.microsoft.com/sharepoint/v3/contenttype/forms"/>
  </ds:schemaRefs>
</ds:datastoreItem>
</file>

<file path=customXml/itemProps3.xml><?xml version="1.0" encoding="utf-8"?>
<ds:datastoreItem xmlns:ds="http://schemas.openxmlformats.org/officeDocument/2006/customXml" ds:itemID="{B84CE3F1-F5C4-43C1-B00F-5FF077FA30C2}"/>
</file>

<file path=customXml/itemProps4.xml><?xml version="1.0" encoding="utf-8"?>
<ds:datastoreItem xmlns:ds="http://schemas.openxmlformats.org/officeDocument/2006/customXml" ds:itemID="{803CA739-363B-404A-A4AD-528E1E01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Rutland</dc:creator>
  <cp:keywords/>
  <dc:description/>
  <cp:lastModifiedBy>Lisa Cross</cp:lastModifiedBy>
  <cp:revision>7</cp:revision>
  <cp:lastPrinted>2025-01-31T15:51:00Z</cp:lastPrinted>
  <dcterms:created xsi:type="dcterms:W3CDTF">2025-03-14T22:06:00Z</dcterms:created>
  <dcterms:modified xsi:type="dcterms:W3CDTF">2026-03-24T15:04:00Z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Order">
    <vt:r8>1292800</vt:r8>
  </property>
  <property fmtid="{D5CDD505-2E9C-101B-9397-08002B2CF9AE}" pid="4" name="MediaServiceImageTags">
    <vt:lpwstr/>
  </property>
</Properties>
</file>