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0112" w14:textId="40AF13E8" w:rsidR="006D5128" w:rsidRDefault="00C1516A" w:rsidP="003315A1">
      <w:pPr>
        <w:rPr>
          <w:highlight w:val="yellow"/>
        </w:rPr>
      </w:pPr>
      <w:r w:rsidRPr="00975836">
        <w:rPr>
          <w:rFonts w:cs="Arial"/>
          <w:b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5D180C53" wp14:editId="5C1D78B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4450" cy="1795452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450" cy="1795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E2842" w14:textId="7C4CF476" w:rsidR="006D5128" w:rsidRDefault="006D5128" w:rsidP="003315A1">
      <w:pPr>
        <w:rPr>
          <w:highlight w:val="yellow"/>
        </w:rPr>
      </w:pPr>
    </w:p>
    <w:p w14:paraId="1817D33C" w14:textId="5C8B68BF" w:rsidR="006D5128" w:rsidRDefault="006D5128" w:rsidP="003315A1">
      <w:pPr>
        <w:rPr>
          <w:highlight w:val="yellow"/>
        </w:rPr>
      </w:pPr>
    </w:p>
    <w:p w14:paraId="1A4CB500" w14:textId="4FEDD707" w:rsidR="006D5128" w:rsidRDefault="006D5128" w:rsidP="003315A1">
      <w:pPr>
        <w:rPr>
          <w:highlight w:val="yellow"/>
        </w:rPr>
      </w:pPr>
    </w:p>
    <w:p w14:paraId="23DE815B" w14:textId="60D3BD87" w:rsidR="006D5128" w:rsidRDefault="006D5128" w:rsidP="003315A1">
      <w:pPr>
        <w:rPr>
          <w:highlight w:val="yellow"/>
        </w:rPr>
      </w:pPr>
    </w:p>
    <w:p w14:paraId="7AEAEFD9" w14:textId="77777777" w:rsidR="003E3AC4" w:rsidRDefault="003E3AC4" w:rsidP="003315A1">
      <w:pPr>
        <w:rPr>
          <w:highlight w:val="yellow"/>
        </w:rPr>
      </w:pPr>
    </w:p>
    <w:p w14:paraId="3BCADB6F" w14:textId="069D5DB0" w:rsidR="003E3AC4" w:rsidRPr="00FF757D" w:rsidRDefault="003E3AC4" w:rsidP="003E3AC4">
      <w:pPr>
        <w:pStyle w:val="TemplateHeaderReplace"/>
        <w:ind w:left="0" w:right="567"/>
        <w:jc w:val="left"/>
        <w:rPr>
          <w:rFonts w:asciiTheme="minorHAnsi" w:eastAsiaTheme="minorHAnsi" w:hAnsiTheme="minorHAnsi" w:cs="Arial"/>
          <w:bCs/>
          <w:color w:val="auto"/>
          <w:kern w:val="2"/>
          <w:sz w:val="56"/>
          <w:szCs w:val="56"/>
          <w:lang w:val="en-US"/>
          <w14:ligatures w14:val="standardContextual"/>
        </w:rPr>
      </w:pPr>
      <w:r w:rsidRPr="00FF757D">
        <w:rPr>
          <w:rFonts w:asciiTheme="minorHAnsi" w:eastAsiaTheme="minorHAnsi" w:hAnsiTheme="minorHAnsi" w:cs="Arial"/>
          <w:bCs/>
          <w:color w:val="auto"/>
          <w:kern w:val="2"/>
          <w:sz w:val="56"/>
          <w:szCs w:val="56"/>
          <w:lang w:val="en-US"/>
          <w14:ligatures w14:val="standardContextual"/>
        </w:rPr>
        <w:t xml:space="preserve">Appointed Representative (AR) </w:t>
      </w:r>
      <w:r>
        <w:rPr>
          <w:rFonts w:asciiTheme="minorHAnsi" w:eastAsiaTheme="minorHAnsi" w:hAnsiTheme="minorHAnsi" w:cs="Arial"/>
          <w:bCs/>
          <w:color w:val="auto"/>
          <w:kern w:val="2"/>
          <w:sz w:val="56"/>
          <w:szCs w:val="56"/>
          <w:lang w:val="en-US"/>
          <w14:ligatures w14:val="standardContextual"/>
        </w:rPr>
        <w:t>Self-Assessment of AR Oversight Form</w:t>
      </w:r>
      <w:r w:rsidRPr="005734EA">
        <w:rPr>
          <w:rFonts w:eastAsiaTheme="majorEastAsia"/>
          <w:bCs/>
        </w:rPr>
        <w:t> </w:t>
      </w:r>
    </w:p>
    <w:tbl>
      <w:tblPr>
        <w:tblStyle w:val="TableGrid"/>
        <w:tblpPr w:leftFromText="180" w:rightFromText="180" w:vertAnchor="text" w:horzAnchor="margin" w:tblpYSpec="outsi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3"/>
      </w:tblGrid>
      <w:tr w:rsidR="003E3AC4" w:rsidRPr="00975836" w14:paraId="6DF2B546" w14:textId="77777777" w:rsidTr="00580A53">
        <w:tc>
          <w:tcPr>
            <w:tcW w:w="8813" w:type="dxa"/>
            <w:tcBorders>
              <w:top w:val="single" w:sz="4" w:space="0" w:color="46DCDC"/>
            </w:tcBorders>
          </w:tcPr>
          <w:p w14:paraId="7050FC7A" w14:textId="77777777" w:rsidR="003E3AC4" w:rsidRPr="00975836" w:rsidRDefault="003E3AC4" w:rsidP="00580A53">
            <w:pPr>
              <w:ind w:left="-567" w:right="567"/>
              <w:rPr>
                <w:rFonts w:cs="Arial"/>
                <w:b/>
                <w:sz w:val="22"/>
              </w:rPr>
            </w:pPr>
          </w:p>
        </w:tc>
      </w:tr>
      <w:tr w:rsidR="003E3AC4" w:rsidRPr="00975836" w14:paraId="0810AD17" w14:textId="77777777" w:rsidTr="00580A53">
        <w:tc>
          <w:tcPr>
            <w:tcW w:w="8813" w:type="dxa"/>
          </w:tcPr>
          <w:p w14:paraId="1321406F" w14:textId="77777777" w:rsidR="003E3AC4" w:rsidRPr="00975836" w:rsidRDefault="003E3AC4" w:rsidP="00580A53">
            <w:pPr>
              <w:ind w:right="567"/>
              <w:rPr>
                <w:rFonts w:cs="Arial"/>
                <w:b/>
                <w:sz w:val="28"/>
                <w:szCs w:val="28"/>
              </w:rPr>
            </w:pPr>
            <w:r w:rsidRPr="00975836">
              <w:rPr>
                <w:rFonts w:cs="Arial"/>
                <w:b/>
                <w:sz w:val="28"/>
                <w:szCs w:val="28"/>
              </w:rPr>
              <w:t xml:space="preserve">Template Guidance Notes </w:t>
            </w:r>
          </w:p>
          <w:p w14:paraId="7DB19B7E" w14:textId="7F29601F" w:rsidR="003E3AC4" w:rsidRPr="00FF757D" w:rsidRDefault="003E3AC4" w:rsidP="00580A53">
            <w:pPr>
              <w:pStyle w:val="TemplateHeaderReplace"/>
              <w:ind w:left="0" w:right="567"/>
              <w:jc w:val="left"/>
              <w:rPr>
                <w:rFonts w:asciiTheme="minorHAnsi" w:hAnsiTheme="minorHAnsi"/>
                <w:b w:val="0"/>
                <w:color w:val="auto"/>
                <w:sz w:val="22"/>
                <w:szCs w:val="22"/>
                <w:lang w:bidi="en-US"/>
              </w:rPr>
            </w:pPr>
            <w:r w:rsidRPr="00FF757D">
              <w:rPr>
                <w:rFonts w:asciiTheme="minorHAnsi" w:hAnsiTheme="minorHAnsi"/>
                <w:b w:val="0"/>
                <w:color w:val="auto"/>
                <w:sz w:val="22"/>
                <w:szCs w:val="22"/>
                <w:lang w:bidi="en-US"/>
              </w:rPr>
              <w:t xml:space="preserve">Use this template as a base to document your firm’s </w:t>
            </w:r>
            <w:r>
              <w:rPr>
                <w:rFonts w:asciiTheme="minorHAnsi" w:hAnsiTheme="minorHAnsi"/>
                <w:b w:val="0"/>
                <w:color w:val="auto"/>
                <w:sz w:val="22"/>
                <w:szCs w:val="22"/>
                <w:lang w:bidi="en-US"/>
              </w:rPr>
              <w:t>self-assessment of ARs.</w:t>
            </w:r>
          </w:p>
          <w:p w14:paraId="21A72151" w14:textId="77777777" w:rsidR="003E3AC4" w:rsidRPr="007E7545" w:rsidRDefault="003E3AC4" w:rsidP="00580A53">
            <w:pPr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7E7545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It should be modified to suit your requirements. It is not designed to be definitive.</w:t>
            </w:r>
          </w:p>
          <w:p w14:paraId="23B5F3AC" w14:textId="77777777" w:rsidR="003E3AC4" w:rsidRPr="007E7545" w:rsidRDefault="003E3AC4" w:rsidP="00580A53">
            <w:pPr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7E7545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It should be completed and signed-off by principals of the firm.</w:t>
            </w:r>
          </w:p>
          <w:p w14:paraId="1651DFC2" w14:textId="77777777" w:rsidR="003E3AC4" w:rsidRDefault="003E3AC4" w:rsidP="00580A53">
            <w:pPr>
              <w:rPr>
                <w:rFonts w:asciiTheme="minorHAnsi" w:hAnsiTheme="minorHAnsi" w:cstheme="minorHAnsi"/>
                <w:color w:val="EE0000"/>
                <w:sz w:val="22"/>
                <w:szCs w:val="22"/>
                <w:lang w:bidi="en-US"/>
              </w:rPr>
            </w:pPr>
            <w:r w:rsidRPr="00FF757D">
              <w:rPr>
                <w:rFonts w:asciiTheme="minorHAnsi" w:hAnsiTheme="minorHAnsi" w:cstheme="minorHAnsi"/>
                <w:color w:val="EE0000"/>
                <w:sz w:val="22"/>
                <w:szCs w:val="22"/>
                <w:lang w:bidi="en-US"/>
              </w:rPr>
              <w:t>Red text indicates personalisation is required.</w:t>
            </w:r>
          </w:p>
          <w:p w14:paraId="61C16E0F" w14:textId="77777777" w:rsidR="003E3AC4" w:rsidRDefault="003E3AC4" w:rsidP="00580A53">
            <w:pPr>
              <w:rPr>
                <w:rFonts w:asciiTheme="minorHAnsi" w:hAnsiTheme="minorHAnsi" w:cstheme="minorHAnsi"/>
                <w:color w:val="EE0000"/>
                <w:sz w:val="22"/>
                <w:szCs w:val="22"/>
                <w:lang w:bidi="en-US"/>
              </w:rPr>
            </w:pPr>
          </w:p>
          <w:p w14:paraId="4E8B52D4" w14:textId="77777777" w:rsidR="003E3AC4" w:rsidRDefault="003E3AC4" w:rsidP="003E3AC4">
            <w:pPr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3E3AC4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In the FCA / Appointed Representative (AR) context, “Single annual self</w:t>
            </w:r>
            <w:r w:rsidRPr="003E3AC4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noBreakHyphen/>
              <w:t>assessment of AR oversight” has a specific and deliberate meaning, and it’s one that the FCA has been very clear about since the strengthened AR regime.</w:t>
            </w:r>
          </w:p>
          <w:p w14:paraId="168569FF" w14:textId="77777777" w:rsidR="003E3AC4" w:rsidRPr="003E3AC4" w:rsidRDefault="003E3AC4" w:rsidP="003E3AC4">
            <w:pPr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</w:p>
          <w:p w14:paraId="51F566AE" w14:textId="77777777" w:rsidR="003E3AC4" w:rsidRPr="003E3AC4" w:rsidRDefault="003E3AC4" w:rsidP="003E3A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en-US"/>
              </w:rPr>
            </w:pPr>
            <w:r w:rsidRPr="003E3AC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en-US"/>
              </w:rPr>
              <w:t>What it means in practice</w:t>
            </w:r>
          </w:p>
          <w:p w14:paraId="4E710EFB" w14:textId="77777777" w:rsidR="003E3AC4" w:rsidRDefault="003E3AC4" w:rsidP="003E3AC4">
            <w:pPr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3E3AC4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It means that the Principal firm must complete one formal, documented self</w:t>
            </w:r>
            <w:r w:rsidRPr="003E3AC4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noBreakHyphen/>
              <w:t>assessment each year which:</w:t>
            </w:r>
          </w:p>
          <w:p w14:paraId="0E518B91" w14:textId="77777777" w:rsidR="003E3AC4" w:rsidRPr="003E3AC4" w:rsidRDefault="003E3AC4" w:rsidP="003E3AC4">
            <w:pPr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</w:p>
          <w:p w14:paraId="625890FE" w14:textId="77777777" w:rsidR="003E3AC4" w:rsidRPr="003E3AC4" w:rsidRDefault="003E3AC4" w:rsidP="003E3AC4">
            <w:pPr>
              <w:numPr>
                <w:ilvl w:val="0"/>
                <w:numId w:val="19"/>
              </w:numPr>
              <w:tabs>
                <w:tab w:val="clear" w:pos="720"/>
              </w:tabs>
              <w:ind w:left="426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3E3AC4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Covers how the Principal oversees all of its Appointed Representatives collectively, not separate self</w:t>
            </w:r>
            <w:r w:rsidRPr="003E3AC4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noBreakHyphen/>
              <w:t>assessments for each AR</w:t>
            </w:r>
          </w:p>
          <w:p w14:paraId="7ABF49FE" w14:textId="77777777" w:rsidR="003E3AC4" w:rsidRPr="003E3AC4" w:rsidRDefault="003E3AC4" w:rsidP="003E3AC4">
            <w:pPr>
              <w:numPr>
                <w:ilvl w:val="0"/>
                <w:numId w:val="19"/>
              </w:numPr>
              <w:tabs>
                <w:tab w:val="clear" w:pos="720"/>
              </w:tabs>
              <w:ind w:left="426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3E3AC4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Assesses whether the Principal’s systems, controls, resources and governance are adequate to oversee its AR population</w:t>
            </w:r>
          </w:p>
          <w:p w14:paraId="1786A0CB" w14:textId="77777777" w:rsidR="003E3AC4" w:rsidRPr="003E3AC4" w:rsidRDefault="003E3AC4" w:rsidP="003E3AC4">
            <w:pPr>
              <w:numPr>
                <w:ilvl w:val="0"/>
                <w:numId w:val="19"/>
              </w:numPr>
              <w:tabs>
                <w:tab w:val="clear" w:pos="720"/>
              </w:tabs>
              <w:ind w:left="426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3E3AC4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Is reviewed and signed off by the Board at least annually</w:t>
            </w:r>
          </w:p>
          <w:p w14:paraId="22D3479E" w14:textId="77777777" w:rsidR="003E3AC4" w:rsidRDefault="003E3AC4" w:rsidP="003E3AC4">
            <w:pPr>
              <w:numPr>
                <w:ilvl w:val="0"/>
                <w:numId w:val="19"/>
              </w:numPr>
              <w:tabs>
                <w:tab w:val="clear" w:pos="720"/>
              </w:tabs>
              <w:ind w:left="426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3E3AC4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Is retained as evidence (the FCA expects this to be available on request)</w:t>
            </w:r>
          </w:p>
          <w:p w14:paraId="390C68A9" w14:textId="77777777" w:rsidR="003E3AC4" w:rsidRPr="003E3AC4" w:rsidRDefault="003E3AC4" w:rsidP="003E3AC4">
            <w:pPr>
              <w:ind w:left="720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</w:p>
          <w:p w14:paraId="1E6F30E6" w14:textId="507A34B4" w:rsidR="003E3AC4" w:rsidRPr="003E3AC4" w:rsidRDefault="003E3AC4" w:rsidP="003E3AC4">
            <w:pPr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W</w:t>
            </w:r>
            <w:r w:rsidRPr="003E3AC4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here a firm has more than one AR, a firm</w:t>
            </w:r>
            <w:r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 xml:space="preserve"> </w:t>
            </w:r>
            <w:r w:rsidRPr="003E3AC4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need only maintain a single self</w:t>
            </w:r>
            <w:r w:rsidRPr="003E3AC4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noBreakHyphen/>
              <w:t>assessment document covering all of its appointed representative relationships.</w:t>
            </w:r>
          </w:p>
          <w:p w14:paraId="50F47DCF" w14:textId="77777777" w:rsidR="003E3AC4" w:rsidRPr="00FF757D" w:rsidRDefault="003E3AC4" w:rsidP="00580A53">
            <w:pPr>
              <w:rPr>
                <w:rFonts w:asciiTheme="minorHAnsi" w:hAnsiTheme="minorHAnsi" w:cstheme="minorHAnsi"/>
                <w:color w:val="EE0000"/>
                <w:sz w:val="22"/>
                <w:szCs w:val="22"/>
                <w:lang w:bidi="en-US"/>
              </w:rPr>
            </w:pPr>
          </w:p>
          <w:p w14:paraId="5E01D9E2" w14:textId="77777777" w:rsidR="003E3AC4" w:rsidRPr="00975836" w:rsidRDefault="003E3AC4" w:rsidP="00580A53">
            <w:pPr>
              <w:ind w:right="567"/>
              <w:jc w:val="both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02CCF3BF" w14:textId="77777777" w:rsidR="003E3AC4" w:rsidRPr="00975836" w:rsidRDefault="003E3AC4" w:rsidP="003E3AC4">
      <w:pPr>
        <w:pStyle w:val="TemplateHeaderReplace"/>
        <w:ind w:left="0" w:right="567"/>
        <w:rPr>
          <w:rFonts w:cs="Arial"/>
        </w:rPr>
      </w:pPr>
    </w:p>
    <w:p w14:paraId="0BAF9632" w14:textId="7B44B56E" w:rsidR="003E3AC4" w:rsidRPr="00975836" w:rsidRDefault="003E3AC4" w:rsidP="003E3AC4">
      <w:pPr>
        <w:spacing w:line="259" w:lineRule="auto"/>
        <w:rPr>
          <w:rFonts w:cs="Arial"/>
          <w:b/>
          <w:color w:val="DC2C5C"/>
          <w:sz w:val="44"/>
          <w:szCs w:val="44"/>
        </w:rPr>
      </w:pPr>
    </w:p>
    <w:p w14:paraId="6A21AB4B" w14:textId="77777777" w:rsidR="003E3AC4" w:rsidRPr="00975836" w:rsidRDefault="003E3AC4" w:rsidP="003E3AC4">
      <w:pPr>
        <w:pStyle w:val="Heading1"/>
      </w:pPr>
    </w:p>
    <w:p w14:paraId="28B556BF" w14:textId="77777777" w:rsidR="003E3AC4" w:rsidRPr="00975836" w:rsidRDefault="003E3AC4" w:rsidP="003E3AC4">
      <w:pPr>
        <w:pStyle w:val="Heading1"/>
      </w:pPr>
    </w:p>
    <w:p w14:paraId="4FCDA744" w14:textId="77777777" w:rsidR="003E3AC4" w:rsidRPr="00975836" w:rsidRDefault="003E3AC4" w:rsidP="003E3AC4">
      <w:pPr>
        <w:pStyle w:val="Heading1"/>
      </w:pPr>
    </w:p>
    <w:p w14:paraId="1F96B94A" w14:textId="77777777" w:rsidR="003E3AC4" w:rsidRPr="00975836" w:rsidRDefault="003E3AC4" w:rsidP="003E3AC4">
      <w:pPr>
        <w:pStyle w:val="Heading1"/>
      </w:pPr>
    </w:p>
    <w:p w14:paraId="744F20B3" w14:textId="77777777" w:rsidR="003E3AC4" w:rsidRPr="00975836" w:rsidRDefault="003E3AC4" w:rsidP="003E3AC4">
      <w:pPr>
        <w:rPr>
          <w:rFonts w:cs="Arial"/>
          <w:b/>
          <w:bCs/>
          <w:color w:val="156082" w:themeColor="accent1"/>
          <w:sz w:val="44"/>
          <w:szCs w:val="44"/>
        </w:rPr>
      </w:pPr>
      <w:r w:rsidRPr="00975836">
        <w:rPr>
          <w:rFonts w:cs="Arial"/>
          <w:b/>
          <w:bCs/>
          <w:color w:val="156082" w:themeColor="accent1"/>
          <w:sz w:val="44"/>
          <w:szCs w:val="44"/>
        </w:rPr>
        <w:t>Firm Name</w:t>
      </w:r>
    </w:p>
    <w:p w14:paraId="0EB64CC0" w14:textId="77777777" w:rsidR="003E3AC4" w:rsidRPr="00FF757D" w:rsidRDefault="003E3AC4" w:rsidP="003E3AC4">
      <w:pPr>
        <w:pStyle w:val="TemplateHeaderReplace"/>
        <w:ind w:left="0" w:right="567"/>
        <w:jc w:val="left"/>
        <w:rPr>
          <w:rFonts w:asciiTheme="minorHAnsi" w:eastAsiaTheme="minorHAnsi" w:hAnsiTheme="minorHAnsi" w:cs="Arial"/>
          <w:bCs/>
          <w:color w:val="auto"/>
          <w:kern w:val="2"/>
          <w:sz w:val="56"/>
          <w:szCs w:val="56"/>
          <w:lang w:val="en-US"/>
          <w14:ligatures w14:val="standardContextual"/>
        </w:rPr>
      </w:pPr>
      <w:r w:rsidRPr="00FF757D">
        <w:rPr>
          <w:rFonts w:asciiTheme="minorHAnsi" w:eastAsiaTheme="minorHAnsi" w:hAnsiTheme="minorHAnsi" w:cs="Arial"/>
          <w:bCs/>
          <w:color w:val="auto"/>
          <w:kern w:val="2"/>
          <w:sz w:val="56"/>
          <w:szCs w:val="56"/>
          <w:lang w:val="en-US"/>
          <w14:ligatures w14:val="standardContextual"/>
        </w:rPr>
        <w:t xml:space="preserve">Appointed Representative (AR) </w:t>
      </w:r>
      <w:r>
        <w:rPr>
          <w:rFonts w:asciiTheme="minorHAnsi" w:eastAsiaTheme="minorHAnsi" w:hAnsiTheme="minorHAnsi" w:cs="Arial"/>
          <w:bCs/>
          <w:color w:val="auto"/>
          <w:kern w:val="2"/>
          <w:sz w:val="56"/>
          <w:szCs w:val="56"/>
          <w:lang w:val="en-US"/>
          <w14:ligatures w14:val="standardContextual"/>
        </w:rPr>
        <w:t>Self-Assessment of AR Oversight Form</w:t>
      </w:r>
      <w:r w:rsidRPr="005734EA">
        <w:rPr>
          <w:rFonts w:eastAsiaTheme="majorEastAsia"/>
          <w:bCs/>
        </w:rPr>
        <w:t> </w:t>
      </w:r>
    </w:p>
    <w:p w14:paraId="7C6C0986" w14:textId="77777777" w:rsidR="003E3AC4" w:rsidRPr="00975836" w:rsidRDefault="003E3AC4" w:rsidP="003E3AC4">
      <w:pPr>
        <w:rPr>
          <w:rFonts w:cs="Arial"/>
          <w:b/>
          <w:bCs/>
          <w:color w:val="156082" w:themeColor="accent1"/>
          <w:lang w:bidi="en-US"/>
        </w:rPr>
      </w:pPr>
      <w:r w:rsidRPr="00975836">
        <w:rPr>
          <w:rFonts w:cs="Arial"/>
          <w:b/>
          <w:bCs/>
          <w:color w:val="156082" w:themeColor="accent1"/>
          <w:lang w:bidi="en-US"/>
        </w:rPr>
        <w:t>Month / Year</w:t>
      </w:r>
    </w:p>
    <w:p w14:paraId="57B6627F" w14:textId="77777777" w:rsidR="003E3AC4" w:rsidRDefault="003E3AC4" w:rsidP="003E3AC4">
      <w:pPr>
        <w:rPr>
          <w:b/>
          <w:bCs/>
        </w:rPr>
      </w:pPr>
    </w:p>
    <w:p w14:paraId="0AED960E" w14:textId="77777777" w:rsidR="003E3AC4" w:rsidRDefault="003E3AC4" w:rsidP="003E3AC4">
      <w:pPr>
        <w:rPr>
          <w:b/>
          <w:bCs/>
        </w:rPr>
      </w:pPr>
    </w:p>
    <w:p w14:paraId="57A24A7C" w14:textId="77777777" w:rsidR="003E3AC4" w:rsidRDefault="003E3AC4" w:rsidP="003E3AC4">
      <w:pPr>
        <w:rPr>
          <w:b/>
          <w:bCs/>
        </w:rPr>
      </w:pPr>
    </w:p>
    <w:p w14:paraId="0810681E" w14:textId="77777777" w:rsidR="003E3AC4" w:rsidRDefault="003E3AC4" w:rsidP="003E3AC4">
      <w:pPr>
        <w:rPr>
          <w:b/>
          <w:bCs/>
        </w:rPr>
      </w:pPr>
    </w:p>
    <w:p w14:paraId="7876FE0B" w14:textId="77777777" w:rsidR="003E3AC4" w:rsidRDefault="003E3AC4" w:rsidP="003E3AC4">
      <w:pPr>
        <w:rPr>
          <w:b/>
          <w:bCs/>
        </w:rPr>
      </w:pPr>
    </w:p>
    <w:p w14:paraId="07FCE037" w14:textId="77777777" w:rsidR="003E3AC4" w:rsidRDefault="003E3AC4" w:rsidP="003E3AC4">
      <w:pPr>
        <w:rPr>
          <w:b/>
          <w:bCs/>
        </w:rPr>
      </w:pPr>
    </w:p>
    <w:p w14:paraId="0B3246F8" w14:textId="77777777" w:rsidR="003E3AC4" w:rsidRDefault="003E3AC4" w:rsidP="003E3AC4">
      <w:pPr>
        <w:rPr>
          <w:b/>
          <w:bCs/>
        </w:rPr>
      </w:pPr>
    </w:p>
    <w:p w14:paraId="22D95949" w14:textId="77777777" w:rsidR="003E3AC4" w:rsidRDefault="003E3AC4" w:rsidP="003E3AC4">
      <w:pPr>
        <w:rPr>
          <w:b/>
          <w:bCs/>
        </w:rPr>
      </w:pPr>
    </w:p>
    <w:p w14:paraId="193A1FC9" w14:textId="57E9D8C2" w:rsidR="003315A1" w:rsidRPr="00940E47" w:rsidRDefault="003315A1" w:rsidP="003315A1">
      <w:pPr>
        <w:rPr>
          <w:b/>
          <w:bCs/>
          <w:sz w:val="28"/>
          <w:szCs w:val="28"/>
        </w:rPr>
      </w:pPr>
      <w:r w:rsidRPr="00940E47">
        <w:rPr>
          <w:b/>
          <w:bCs/>
          <w:sz w:val="28"/>
          <w:szCs w:val="28"/>
        </w:rPr>
        <w:lastRenderedPageBreak/>
        <w:t>Annual Self</w:t>
      </w:r>
      <w:r w:rsidRPr="00940E47">
        <w:rPr>
          <w:b/>
          <w:bCs/>
          <w:sz w:val="28"/>
          <w:szCs w:val="28"/>
        </w:rPr>
        <w:noBreakHyphen/>
        <w:t>Assessment of Appointed Representative (AR) Oversight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3672" w14:paraId="1E4E744A" w14:textId="77777777" w:rsidTr="00133672">
        <w:tc>
          <w:tcPr>
            <w:tcW w:w="4675" w:type="dxa"/>
          </w:tcPr>
          <w:p w14:paraId="34C62CBC" w14:textId="775DD7C3" w:rsidR="00133672" w:rsidRPr="00F81E35" w:rsidRDefault="00133672" w:rsidP="003315A1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Firm </w:t>
            </w:r>
            <w:r w:rsidR="00F81E35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n</w:t>
            </w: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ame:</w:t>
            </w:r>
          </w:p>
        </w:tc>
        <w:tc>
          <w:tcPr>
            <w:tcW w:w="4675" w:type="dxa"/>
          </w:tcPr>
          <w:p w14:paraId="31AEE9DC" w14:textId="77777777" w:rsidR="00133672" w:rsidRDefault="00133672" w:rsidP="003315A1">
            <w:pPr>
              <w:rPr>
                <w:b/>
                <w:bCs/>
              </w:rPr>
            </w:pPr>
          </w:p>
        </w:tc>
      </w:tr>
      <w:tr w:rsidR="00133672" w14:paraId="54608EB7" w14:textId="77777777" w:rsidTr="00133672">
        <w:tc>
          <w:tcPr>
            <w:tcW w:w="4675" w:type="dxa"/>
          </w:tcPr>
          <w:p w14:paraId="2A9D1525" w14:textId="77777777" w:rsidR="00F81E35" w:rsidRPr="00F81E35" w:rsidRDefault="00F81E35" w:rsidP="00F81E35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F81E35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FCA reference number:</w:t>
            </w:r>
          </w:p>
          <w:p w14:paraId="42D00CC8" w14:textId="5A19CB67" w:rsidR="00133672" w:rsidRPr="00F81E35" w:rsidRDefault="00133672" w:rsidP="003315A1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</w:p>
        </w:tc>
        <w:tc>
          <w:tcPr>
            <w:tcW w:w="4675" w:type="dxa"/>
          </w:tcPr>
          <w:p w14:paraId="42871C96" w14:textId="77777777" w:rsidR="00133672" w:rsidRDefault="00133672" w:rsidP="003315A1">
            <w:pPr>
              <w:rPr>
                <w:b/>
                <w:bCs/>
              </w:rPr>
            </w:pPr>
          </w:p>
        </w:tc>
      </w:tr>
      <w:tr w:rsidR="00133672" w14:paraId="1B9D4C32" w14:textId="77777777" w:rsidTr="00133672">
        <w:tc>
          <w:tcPr>
            <w:tcW w:w="4675" w:type="dxa"/>
          </w:tcPr>
          <w:p w14:paraId="174FF5B9" w14:textId="0A6BA0A7" w:rsidR="00133672" w:rsidRPr="00F81E35" w:rsidRDefault="00F81E35" w:rsidP="003315A1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F81E35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Assessment period:</w:t>
            </w:r>
          </w:p>
        </w:tc>
        <w:tc>
          <w:tcPr>
            <w:tcW w:w="4675" w:type="dxa"/>
          </w:tcPr>
          <w:p w14:paraId="71927B9E" w14:textId="77777777" w:rsidR="00133672" w:rsidRDefault="00133672" w:rsidP="003315A1">
            <w:pPr>
              <w:rPr>
                <w:b/>
                <w:bCs/>
              </w:rPr>
            </w:pPr>
          </w:p>
        </w:tc>
      </w:tr>
      <w:tr w:rsidR="00133672" w14:paraId="093DBE5B" w14:textId="77777777" w:rsidTr="00133672">
        <w:tc>
          <w:tcPr>
            <w:tcW w:w="4675" w:type="dxa"/>
          </w:tcPr>
          <w:p w14:paraId="7C80CDF0" w14:textId="6C3ED25A" w:rsidR="00133672" w:rsidRPr="00F81E35" w:rsidRDefault="00F81E35" w:rsidP="003315A1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F81E35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Date completed:</w:t>
            </w:r>
          </w:p>
        </w:tc>
        <w:tc>
          <w:tcPr>
            <w:tcW w:w="4675" w:type="dxa"/>
          </w:tcPr>
          <w:p w14:paraId="74695DBB" w14:textId="77777777" w:rsidR="00133672" w:rsidRDefault="00133672" w:rsidP="003315A1">
            <w:pPr>
              <w:rPr>
                <w:b/>
                <w:bCs/>
              </w:rPr>
            </w:pPr>
          </w:p>
        </w:tc>
      </w:tr>
      <w:tr w:rsidR="00133672" w14:paraId="378EDBC1" w14:textId="77777777" w:rsidTr="00133672">
        <w:tc>
          <w:tcPr>
            <w:tcW w:w="4675" w:type="dxa"/>
          </w:tcPr>
          <w:p w14:paraId="20BC606F" w14:textId="6EE5CD0A" w:rsidR="00133672" w:rsidRPr="00F81E35" w:rsidRDefault="00F81E35" w:rsidP="003315A1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Prepared by:</w:t>
            </w:r>
          </w:p>
        </w:tc>
        <w:tc>
          <w:tcPr>
            <w:tcW w:w="4675" w:type="dxa"/>
          </w:tcPr>
          <w:p w14:paraId="75CC3EB7" w14:textId="77777777" w:rsidR="00133672" w:rsidRDefault="00133672" w:rsidP="003315A1">
            <w:pPr>
              <w:rPr>
                <w:b/>
                <w:bCs/>
              </w:rPr>
            </w:pPr>
          </w:p>
        </w:tc>
      </w:tr>
      <w:tr w:rsidR="00133672" w14:paraId="50DC3CDD" w14:textId="77777777" w:rsidTr="00133672">
        <w:tc>
          <w:tcPr>
            <w:tcW w:w="4675" w:type="dxa"/>
          </w:tcPr>
          <w:p w14:paraId="7E915CE4" w14:textId="2B6E5304" w:rsidR="00133672" w:rsidRPr="00F81E35" w:rsidRDefault="00F81E35" w:rsidP="003315A1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SMF accountable for AR oversight:</w:t>
            </w:r>
          </w:p>
        </w:tc>
        <w:tc>
          <w:tcPr>
            <w:tcW w:w="4675" w:type="dxa"/>
          </w:tcPr>
          <w:p w14:paraId="29A5989B" w14:textId="77777777" w:rsidR="00133672" w:rsidRDefault="00133672" w:rsidP="003315A1">
            <w:pPr>
              <w:rPr>
                <w:b/>
                <w:bCs/>
              </w:rPr>
            </w:pPr>
          </w:p>
        </w:tc>
      </w:tr>
      <w:tr w:rsidR="00F81E35" w14:paraId="01D9BECD" w14:textId="77777777" w:rsidTr="00133672">
        <w:tc>
          <w:tcPr>
            <w:tcW w:w="4675" w:type="dxa"/>
          </w:tcPr>
          <w:p w14:paraId="6F2BBE3B" w14:textId="37007CB0" w:rsidR="00F81E35" w:rsidRPr="00F81E35" w:rsidRDefault="00F81E35" w:rsidP="003315A1">
            <w:pP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F81E35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Boad Approval Date:</w:t>
            </w:r>
          </w:p>
        </w:tc>
        <w:tc>
          <w:tcPr>
            <w:tcW w:w="4675" w:type="dxa"/>
          </w:tcPr>
          <w:p w14:paraId="7C2DBDDD" w14:textId="77777777" w:rsidR="00F81E35" w:rsidRDefault="00F81E35" w:rsidP="003315A1">
            <w:pPr>
              <w:rPr>
                <w:b/>
                <w:bCs/>
              </w:rPr>
            </w:pPr>
          </w:p>
        </w:tc>
      </w:tr>
    </w:tbl>
    <w:p w14:paraId="3C565866" w14:textId="77777777" w:rsidR="00133672" w:rsidRPr="003315A1" w:rsidRDefault="00133672" w:rsidP="003315A1">
      <w:pPr>
        <w:rPr>
          <w:b/>
          <w:bCs/>
        </w:rPr>
      </w:pPr>
    </w:p>
    <w:p w14:paraId="10D37076" w14:textId="51138DE6" w:rsidR="00940E47" w:rsidRDefault="00940E47" w:rsidP="00940E47">
      <w:pPr>
        <w:pStyle w:val="TOC1"/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4548159" w:history="1">
        <w:r w:rsidRPr="002D5B33">
          <w:rPr>
            <w:rStyle w:val="Hyperlink"/>
            <w:noProof/>
          </w:rPr>
          <w:t xml:space="preserve">1. </w:t>
        </w:r>
        <w:r>
          <w:rPr>
            <w:noProof/>
          </w:rPr>
          <w:tab/>
        </w:r>
        <w:r w:rsidRPr="002D5B33">
          <w:rPr>
            <w:rStyle w:val="Hyperlink"/>
            <w:noProof/>
          </w:rPr>
          <w:t>Purpose of this Self</w:t>
        </w:r>
        <w:r w:rsidRPr="002D5B33">
          <w:rPr>
            <w:rStyle w:val="Hyperlink"/>
            <w:noProof/>
          </w:rPr>
          <w:noBreakHyphen/>
          <w:t>Assessment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A8E0EC0" w14:textId="4D82A251" w:rsidR="00940E47" w:rsidRDefault="00940E47" w:rsidP="00940E47">
      <w:pPr>
        <w:pStyle w:val="TOC1"/>
        <w:rPr>
          <w:noProof/>
        </w:rPr>
      </w:pPr>
      <w:hyperlink w:anchor="_Toc224548160" w:history="1">
        <w:r w:rsidRPr="002D5B33">
          <w:rPr>
            <w:rStyle w:val="Hyperlink"/>
            <w:noProof/>
          </w:rPr>
          <w:t>2.</w:t>
        </w:r>
        <w:r>
          <w:rPr>
            <w:noProof/>
          </w:rPr>
          <w:tab/>
        </w:r>
        <w:r w:rsidRPr="002D5B33">
          <w:rPr>
            <w:rStyle w:val="Hyperlink"/>
            <w:noProof/>
          </w:rPr>
          <w:t>AR Population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D891D9" w14:textId="62A4294C" w:rsidR="00940E47" w:rsidRDefault="00940E47" w:rsidP="00940E47">
      <w:pPr>
        <w:pStyle w:val="TOC1"/>
        <w:rPr>
          <w:noProof/>
        </w:rPr>
      </w:pPr>
      <w:hyperlink w:anchor="_Toc224548161" w:history="1">
        <w:r w:rsidRPr="002D5B33">
          <w:rPr>
            <w:rStyle w:val="Hyperlink"/>
            <w:noProof/>
          </w:rPr>
          <w:t>3.</w:t>
        </w:r>
        <w:r>
          <w:rPr>
            <w:noProof/>
          </w:rPr>
          <w:tab/>
        </w:r>
        <w:r w:rsidRPr="002D5B33">
          <w:rPr>
            <w:rStyle w:val="Hyperlink"/>
            <w:noProof/>
          </w:rPr>
          <w:t>Governance, Accountability and Oversight Framework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601137" w14:textId="4C67B64E" w:rsidR="00940E47" w:rsidRDefault="00940E47" w:rsidP="00940E47">
      <w:pPr>
        <w:pStyle w:val="TOC1"/>
        <w:rPr>
          <w:noProof/>
        </w:rPr>
      </w:pPr>
      <w:hyperlink w:anchor="_Toc224548162" w:history="1">
        <w:r w:rsidRPr="002D5B33">
          <w:rPr>
            <w:rStyle w:val="Hyperlink"/>
            <w:noProof/>
          </w:rPr>
          <w:t xml:space="preserve">4. </w:t>
        </w:r>
        <w:r>
          <w:rPr>
            <w:noProof/>
          </w:rPr>
          <w:tab/>
        </w:r>
        <w:r w:rsidRPr="002D5B33">
          <w:rPr>
            <w:rStyle w:val="Hyperlink"/>
            <w:noProof/>
          </w:rPr>
          <w:t>Resources, Skills and Capacity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9814D95" w14:textId="713CCCE5" w:rsidR="00940E47" w:rsidRDefault="00940E47" w:rsidP="00940E47">
      <w:pPr>
        <w:pStyle w:val="TOC1"/>
        <w:rPr>
          <w:noProof/>
        </w:rPr>
      </w:pPr>
      <w:hyperlink w:anchor="_Toc224548163" w:history="1">
        <w:r w:rsidRPr="002D5B33">
          <w:rPr>
            <w:rStyle w:val="Hyperlink"/>
            <w:noProof/>
          </w:rPr>
          <w:t>5.</w:t>
        </w:r>
        <w:r>
          <w:rPr>
            <w:noProof/>
          </w:rPr>
          <w:tab/>
        </w:r>
        <w:r w:rsidRPr="002D5B33">
          <w:rPr>
            <w:rStyle w:val="Hyperlink"/>
            <w:noProof/>
          </w:rPr>
          <w:t>Onboarding and Due Diligence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8A4ED4" w14:textId="7F3A9DFD" w:rsidR="00940E47" w:rsidRDefault="00940E47" w:rsidP="00940E47">
      <w:pPr>
        <w:pStyle w:val="TOC1"/>
        <w:rPr>
          <w:noProof/>
        </w:rPr>
      </w:pPr>
      <w:hyperlink w:anchor="_Toc224548164" w:history="1">
        <w:r w:rsidRPr="002D5B33">
          <w:rPr>
            <w:rStyle w:val="Hyperlink"/>
            <w:noProof/>
          </w:rPr>
          <w:t>6.</w:t>
        </w:r>
        <w:r>
          <w:rPr>
            <w:noProof/>
          </w:rPr>
          <w:tab/>
        </w:r>
        <w:r w:rsidRPr="002D5B33">
          <w:rPr>
            <w:rStyle w:val="Hyperlink"/>
            <w:noProof/>
          </w:rPr>
          <w:t>Ongoing Monitoring and Management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4FF050B" w14:textId="58C496A8" w:rsidR="00940E47" w:rsidRDefault="00940E47" w:rsidP="00940E47">
      <w:pPr>
        <w:pStyle w:val="TOC1"/>
        <w:rPr>
          <w:noProof/>
        </w:rPr>
      </w:pPr>
      <w:hyperlink w:anchor="_Toc224548165" w:history="1">
        <w:r w:rsidRPr="002D5B33">
          <w:rPr>
            <w:rStyle w:val="Hyperlink"/>
            <w:noProof/>
          </w:rPr>
          <w:t>7.</w:t>
        </w:r>
        <w:r>
          <w:rPr>
            <w:noProof/>
          </w:rPr>
          <w:tab/>
        </w:r>
        <w:r w:rsidRPr="002D5B33">
          <w:rPr>
            <w:rStyle w:val="Hyperlink"/>
            <w:noProof/>
          </w:rPr>
          <w:t>Annual AR Reviews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6712B5F" w14:textId="60529EA2" w:rsidR="00940E47" w:rsidRDefault="00940E47" w:rsidP="00940E47">
      <w:pPr>
        <w:pStyle w:val="TOC1"/>
        <w:rPr>
          <w:noProof/>
        </w:rPr>
      </w:pPr>
      <w:hyperlink w:anchor="_Toc224548166" w:history="1">
        <w:r w:rsidRPr="002D5B33">
          <w:rPr>
            <w:rStyle w:val="Hyperlink"/>
            <w:noProof/>
          </w:rPr>
          <w:t>8.</w:t>
        </w:r>
        <w:r>
          <w:rPr>
            <w:noProof/>
          </w:rPr>
          <w:tab/>
        </w:r>
        <w:r w:rsidRPr="002D5B33">
          <w:rPr>
            <w:rStyle w:val="Hyperlink"/>
            <w:noProof/>
          </w:rPr>
          <w:t>Consumer Duty and Conduct Risk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E99B413" w14:textId="7BF73FEF" w:rsidR="00940E47" w:rsidRDefault="00940E47" w:rsidP="00940E47">
      <w:pPr>
        <w:pStyle w:val="TOC1"/>
        <w:rPr>
          <w:noProof/>
        </w:rPr>
      </w:pPr>
      <w:hyperlink w:anchor="_Toc224548167" w:history="1">
        <w:r w:rsidRPr="002D5B33">
          <w:rPr>
            <w:rStyle w:val="Hyperlink"/>
            <w:noProof/>
          </w:rPr>
          <w:t xml:space="preserve">9. </w:t>
        </w:r>
        <w:r>
          <w:rPr>
            <w:rStyle w:val="Hyperlink"/>
            <w:noProof/>
          </w:rPr>
          <w:tab/>
        </w:r>
        <w:r w:rsidRPr="002D5B33">
          <w:rPr>
            <w:rStyle w:val="Hyperlink"/>
            <w:noProof/>
          </w:rPr>
          <w:t>Financial Crime, Complaints and Breaches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99E3190" w14:textId="46BB2774" w:rsidR="00940E47" w:rsidRDefault="00940E47" w:rsidP="00940E47">
      <w:pPr>
        <w:pStyle w:val="TOC1"/>
        <w:rPr>
          <w:noProof/>
        </w:rPr>
      </w:pPr>
      <w:hyperlink w:anchor="_Toc224548168" w:history="1">
        <w:r w:rsidRPr="002D5B33">
          <w:rPr>
            <w:rStyle w:val="Hyperlink"/>
            <w:noProof/>
          </w:rPr>
          <w:t xml:space="preserve">10. </w:t>
        </w:r>
        <w:r>
          <w:rPr>
            <w:rStyle w:val="Hyperlink"/>
            <w:noProof/>
          </w:rPr>
          <w:tab/>
        </w:r>
        <w:r w:rsidRPr="002D5B33">
          <w:rPr>
            <w:rStyle w:val="Hyperlink"/>
            <w:noProof/>
          </w:rPr>
          <w:t>Termination and Wind</w:t>
        </w:r>
        <w:r w:rsidRPr="002D5B33">
          <w:rPr>
            <w:rStyle w:val="Hyperlink"/>
            <w:noProof/>
          </w:rPr>
          <w:noBreakHyphen/>
          <w:t>Down Planning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4E05A78" w14:textId="14E55DD7" w:rsidR="00940E47" w:rsidRDefault="00940E47" w:rsidP="00940E47">
      <w:pPr>
        <w:pStyle w:val="TOC1"/>
        <w:rPr>
          <w:noProof/>
        </w:rPr>
      </w:pPr>
      <w:hyperlink w:anchor="_Toc224548169" w:history="1">
        <w:r w:rsidRPr="002D5B33">
          <w:rPr>
            <w:rStyle w:val="Hyperlink"/>
            <w:noProof/>
          </w:rPr>
          <w:t xml:space="preserve">11. </w:t>
        </w:r>
        <w:r>
          <w:rPr>
            <w:rStyle w:val="Hyperlink"/>
            <w:noProof/>
          </w:rPr>
          <w:tab/>
        </w:r>
        <w:r w:rsidRPr="002D5B33">
          <w:rPr>
            <w:rStyle w:val="Hyperlink"/>
            <w:noProof/>
          </w:rPr>
          <w:t>Overall Assessment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DFBA2C8" w14:textId="3E4DCCA2" w:rsidR="00940E47" w:rsidRDefault="00940E47" w:rsidP="00940E47">
      <w:pPr>
        <w:pStyle w:val="TOC1"/>
        <w:rPr>
          <w:noProof/>
        </w:rPr>
      </w:pPr>
      <w:hyperlink w:anchor="_Toc224548170" w:history="1">
        <w:r w:rsidRPr="002D5B33">
          <w:rPr>
            <w:rStyle w:val="Hyperlink"/>
            <w:noProof/>
          </w:rPr>
          <w:t xml:space="preserve">12. </w:t>
        </w:r>
        <w:r>
          <w:rPr>
            <w:rStyle w:val="Hyperlink"/>
            <w:noProof/>
          </w:rPr>
          <w:tab/>
        </w:r>
        <w:r w:rsidRPr="002D5B33">
          <w:rPr>
            <w:rStyle w:val="Hyperlink"/>
            <w:noProof/>
          </w:rPr>
          <w:t>Actions and Remediation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9A0AFCB" w14:textId="49B04049" w:rsidR="00940E47" w:rsidRDefault="00940E47" w:rsidP="00940E47">
      <w:pPr>
        <w:pStyle w:val="TOC1"/>
        <w:rPr>
          <w:noProof/>
        </w:rPr>
      </w:pPr>
      <w:hyperlink w:anchor="_Toc224548171" w:history="1">
        <w:r w:rsidRPr="002D5B33">
          <w:rPr>
            <w:rStyle w:val="Hyperlink"/>
            <w:noProof/>
          </w:rPr>
          <w:t xml:space="preserve">13. </w:t>
        </w:r>
        <w:r>
          <w:rPr>
            <w:rStyle w:val="Hyperlink"/>
            <w:noProof/>
          </w:rPr>
          <w:tab/>
        </w:r>
        <w:r w:rsidRPr="002D5B33">
          <w:rPr>
            <w:rStyle w:val="Hyperlink"/>
            <w:noProof/>
          </w:rPr>
          <w:t>Board Challenge and Approval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_Toc224548171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821844C" w14:textId="4484D01E" w:rsidR="003315A1" w:rsidRPr="003315A1" w:rsidRDefault="00940E47" w:rsidP="003315A1">
      <w:r>
        <w:fldChar w:fldCharType="end"/>
      </w:r>
    </w:p>
    <w:p w14:paraId="28DD23AA" w14:textId="186EF996" w:rsidR="003315A1" w:rsidRPr="003315A1" w:rsidRDefault="003315A1" w:rsidP="00E973EE">
      <w:pPr>
        <w:pStyle w:val="Heading1"/>
        <w:ind w:left="567" w:hanging="567"/>
      </w:pPr>
      <w:bookmarkStart w:id="0" w:name="_Toc224548159"/>
      <w:r w:rsidRPr="003315A1">
        <w:t xml:space="preserve">1. </w:t>
      </w:r>
      <w:r w:rsidR="00E973EE">
        <w:tab/>
      </w:r>
      <w:r w:rsidRPr="003315A1">
        <w:t>Purpose of this Self</w:t>
      </w:r>
      <w:r w:rsidRPr="003315A1">
        <w:noBreakHyphen/>
        <w:t>Assessment</w:t>
      </w:r>
      <w:bookmarkEnd w:id="0"/>
    </w:p>
    <w:p w14:paraId="46ADF23F" w14:textId="77777777" w:rsidR="003315A1" w:rsidRDefault="003315A1" w:rsidP="00E973EE">
      <w:pPr>
        <w:ind w:left="567"/>
      </w:pPr>
      <w:r w:rsidRPr="003315A1">
        <w:t>This document records the Principal Firm’s annual self</w:t>
      </w:r>
      <w:r w:rsidRPr="003315A1">
        <w:noBreakHyphen/>
        <w:t>assessment of its ability to effectively oversee its Appointed Representatives, in accordance with FCA requirements under SUP 12 (including SUP 12.6A), SYSC and Consumer Duty expectations.</w:t>
      </w:r>
    </w:p>
    <w:p w14:paraId="3845BB99" w14:textId="77777777" w:rsidR="00940E47" w:rsidRDefault="00940E47" w:rsidP="00E973EE">
      <w:pPr>
        <w:ind w:left="567"/>
      </w:pPr>
    </w:p>
    <w:p w14:paraId="766973E9" w14:textId="77777777" w:rsidR="00940E47" w:rsidRPr="003315A1" w:rsidRDefault="00940E47" w:rsidP="00E973EE">
      <w:pPr>
        <w:ind w:left="567"/>
      </w:pPr>
    </w:p>
    <w:p w14:paraId="1A332B4A" w14:textId="77777777" w:rsidR="003315A1" w:rsidRPr="003315A1" w:rsidRDefault="003315A1" w:rsidP="00E973EE">
      <w:pPr>
        <w:ind w:left="567"/>
      </w:pPr>
      <w:r w:rsidRPr="003315A1">
        <w:lastRenderedPageBreak/>
        <w:t>The assessment is intended to:</w:t>
      </w:r>
    </w:p>
    <w:p w14:paraId="3810658A" w14:textId="77777777" w:rsidR="003315A1" w:rsidRPr="003315A1" w:rsidRDefault="003315A1" w:rsidP="00E973EE">
      <w:pPr>
        <w:numPr>
          <w:ilvl w:val="0"/>
          <w:numId w:val="1"/>
        </w:numPr>
        <w:tabs>
          <w:tab w:val="clear" w:pos="720"/>
          <w:tab w:val="num" w:pos="993"/>
        </w:tabs>
        <w:ind w:left="993"/>
      </w:pPr>
      <w:r w:rsidRPr="003315A1">
        <w:t>Evaluate whether the Firm’s AR oversight framework remains adequate, effective and proportionate;</w:t>
      </w:r>
    </w:p>
    <w:p w14:paraId="681426B0" w14:textId="77777777" w:rsidR="003315A1" w:rsidRPr="003315A1" w:rsidRDefault="003315A1" w:rsidP="00E973EE">
      <w:pPr>
        <w:numPr>
          <w:ilvl w:val="0"/>
          <w:numId w:val="1"/>
        </w:numPr>
        <w:tabs>
          <w:tab w:val="clear" w:pos="720"/>
          <w:tab w:val="num" w:pos="993"/>
        </w:tabs>
        <w:ind w:left="993"/>
      </w:pPr>
      <w:r w:rsidRPr="003315A1">
        <w:t>Identify any risks, weaknesses or gaps in oversight arrangements;</w:t>
      </w:r>
    </w:p>
    <w:p w14:paraId="681D19AF" w14:textId="77777777" w:rsidR="003315A1" w:rsidRPr="003315A1" w:rsidRDefault="003315A1" w:rsidP="00E973EE">
      <w:pPr>
        <w:numPr>
          <w:ilvl w:val="0"/>
          <w:numId w:val="1"/>
        </w:numPr>
        <w:tabs>
          <w:tab w:val="clear" w:pos="720"/>
          <w:tab w:val="num" w:pos="993"/>
        </w:tabs>
        <w:ind w:left="993"/>
      </w:pPr>
      <w:r w:rsidRPr="003315A1">
        <w:t>Confirm whether the Firm has sufficient resources, competence and governance to oversee its AR population;</w:t>
      </w:r>
    </w:p>
    <w:p w14:paraId="3F6F300E" w14:textId="77777777" w:rsidR="003315A1" w:rsidRPr="003315A1" w:rsidRDefault="003315A1" w:rsidP="00E973EE">
      <w:pPr>
        <w:numPr>
          <w:ilvl w:val="0"/>
          <w:numId w:val="1"/>
        </w:numPr>
        <w:tabs>
          <w:tab w:val="clear" w:pos="720"/>
          <w:tab w:val="num" w:pos="993"/>
        </w:tabs>
        <w:ind w:left="993"/>
      </w:pPr>
      <w:r w:rsidRPr="003315A1">
        <w:t>Record actions required and Board challenge and sign</w:t>
      </w:r>
      <w:r w:rsidRPr="003315A1">
        <w:noBreakHyphen/>
        <w:t>off.</w:t>
      </w:r>
    </w:p>
    <w:p w14:paraId="267D0497" w14:textId="21DBA55C" w:rsidR="00133672" w:rsidRPr="00133672" w:rsidRDefault="003315A1" w:rsidP="00E973EE">
      <w:pPr>
        <w:ind w:left="567"/>
      </w:pPr>
      <w:r w:rsidRPr="003315A1">
        <w:t xml:space="preserve">This is a </w:t>
      </w:r>
      <w:r w:rsidRPr="00133672">
        <w:t>single, firm</w:t>
      </w:r>
      <w:r w:rsidRPr="00133672">
        <w:noBreakHyphen/>
        <w:t>wide assessment</w:t>
      </w:r>
      <w:r w:rsidRPr="003315A1">
        <w:t xml:space="preserve"> covering all AR relationships.</w:t>
      </w:r>
    </w:p>
    <w:p w14:paraId="02B1CA5B" w14:textId="14CD6BDB" w:rsidR="003315A1" w:rsidRPr="003315A1" w:rsidRDefault="003315A1" w:rsidP="00E973EE">
      <w:pPr>
        <w:pStyle w:val="Heading1"/>
        <w:ind w:left="567" w:hanging="567"/>
      </w:pPr>
      <w:bookmarkStart w:id="1" w:name="_Toc224548160"/>
      <w:r w:rsidRPr="003315A1">
        <w:t>2.</w:t>
      </w:r>
      <w:r w:rsidR="00E973EE">
        <w:tab/>
      </w:r>
      <w:r w:rsidRPr="003315A1">
        <w:t>AR Population Overview</w:t>
      </w:r>
      <w:bookmarkEnd w:id="1"/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7"/>
        <w:gridCol w:w="4226"/>
      </w:tblGrid>
      <w:tr w:rsidR="003315A1" w:rsidRPr="003315A1" w14:paraId="2FDAC16E" w14:textId="77777777" w:rsidTr="00F81E35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79ACC2DF" w14:textId="77777777" w:rsidR="003315A1" w:rsidRPr="00F81E35" w:rsidRDefault="003315A1" w:rsidP="003315A1">
            <w:pPr>
              <w:rPr>
                <w:b/>
                <w:bCs/>
              </w:rPr>
            </w:pPr>
            <w:r w:rsidRPr="00F81E35">
              <w:rPr>
                <w:b/>
                <w:bCs/>
                <w:lang w:val="en-GB"/>
              </w:rPr>
              <w:t>Item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73BCDF98" w14:textId="77777777" w:rsidR="003315A1" w:rsidRPr="00F81E35" w:rsidRDefault="003315A1" w:rsidP="003315A1">
            <w:pPr>
              <w:rPr>
                <w:b/>
                <w:bCs/>
              </w:rPr>
            </w:pPr>
            <w:r w:rsidRPr="00F81E35">
              <w:rPr>
                <w:b/>
                <w:bCs/>
                <w:lang w:val="en-GB"/>
              </w:rPr>
              <w:t>Details</w:t>
            </w:r>
          </w:p>
        </w:tc>
      </w:tr>
      <w:tr w:rsidR="003315A1" w:rsidRPr="003315A1" w14:paraId="7D1C616A" w14:textId="77777777" w:rsidTr="00F81E3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B727F" w14:textId="77777777" w:rsidR="003315A1" w:rsidRPr="003315A1" w:rsidRDefault="003315A1" w:rsidP="003315A1">
            <w:r w:rsidRPr="003315A1">
              <w:rPr>
                <w:lang w:val="en-GB"/>
              </w:rPr>
              <w:t>Number of ARs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474A9" w14:textId="77777777" w:rsidR="003315A1" w:rsidRPr="003315A1" w:rsidRDefault="003315A1" w:rsidP="003315A1"/>
        </w:tc>
      </w:tr>
      <w:tr w:rsidR="003315A1" w:rsidRPr="003315A1" w14:paraId="740F1D4F" w14:textId="77777777" w:rsidTr="00F81E3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22089" w14:textId="77777777" w:rsidR="003315A1" w:rsidRPr="003315A1" w:rsidRDefault="003315A1" w:rsidP="003315A1">
            <w:r w:rsidRPr="003315A1">
              <w:rPr>
                <w:lang w:val="en-GB"/>
              </w:rPr>
              <w:t>Types of ARs (e.g. advisory, non</w:t>
            </w:r>
            <w:r w:rsidRPr="003315A1">
              <w:rPr>
                <w:lang w:val="en-GB"/>
              </w:rPr>
              <w:noBreakHyphen/>
              <w:t>advisory, introducers)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6F984" w14:textId="77777777" w:rsidR="003315A1" w:rsidRPr="003315A1" w:rsidRDefault="003315A1" w:rsidP="003315A1"/>
        </w:tc>
      </w:tr>
      <w:tr w:rsidR="003315A1" w:rsidRPr="003315A1" w14:paraId="508A6714" w14:textId="77777777" w:rsidTr="00F81E3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4502C" w14:textId="77777777" w:rsidR="003315A1" w:rsidRPr="003315A1" w:rsidRDefault="003315A1" w:rsidP="003315A1">
            <w:r w:rsidRPr="003315A1">
              <w:rPr>
                <w:lang w:val="en-GB"/>
              </w:rPr>
              <w:t>Key regulated activities undertaken by ARs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44DD4" w14:textId="77777777" w:rsidR="003315A1" w:rsidRPr="003315A1" w:rsidRDefault="003315A1" w:rsidP="003315A1"/>
        </w:tc>
      </w:tr>
      <w:tr w:rsidR="003315A1" w:rsidRPr="003315A1" w14:paraId="6A9D721F" w14:textId="77777777" w:rsidTr="00F81E3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1496A" w14:textId="77777777" w:rsidR="003315A1" w:rsidRPr="003315A1" w:rsidRDefault="003315A1" w:rsidP="003315A1">
            <w:r w:rsidRPr="003315A1">
              <w:rPr>
                <w:lang w:val="en-GB"/>
              </w:rPr>
              <w:t>Any material non</w:t>
            </w:r>
            <w:r w:rsidRPr="003315A1">
              <w:rPr>
                <w:lang w:val="en-GB"/>
              </w:rPr>
              <w:noBreakHyphen/>
              <w:t>regulated activities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A4C4A" w14:textId="77777777" w:rsidR="003315A1" w:rsidRPr="003315A1" w:rsidRDefault="003315A1" w:rsidP="003315A1"/>
        </w:tc>
      </w:tr>
      <w:tr w:rsidR="003315A1" w:rsidRPr="003315A1" w14:paraId="16D94B3C" w14:textId="77777777" w:rsidTr="00F81E3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FF4CA" w14:textId="77777777" w:rsidR="003315A1" w:rsidRPr="003315A1" w:rsidRDefault="003315A1" w:rsidP="003315A1">
            <w:r w:rsidRPr="003315A1">
              <w:rPr>
                <w:lang w:val="en-GB"/>
              </w:rPr>
              <w:t>Changes to AR population during the period</w:t>
            </w: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EC7F2" w14:textId="77777777" w:rsidR="003315A1" w:rsidRPr="003315A1" w:rsidRDefault="003315A1" w:rsidP="003315A1"/>
        </w:tc>
      </w:tr>
    </w:tbl>
    <w:p w14:paraId="28B6E9C2" w14:textId="77777777" w:rsidR="003315A1" w:rsidRDefault="003315A1" w:rsidP="003315A1">
      <w:pPr>
        <w:rPr>
          <w:b/>
          <w:bCs/>
        </w:rPr>
      </w:pPr>
    </w:p>
    <w:p w14:paraId="5098823D" w14:textId="096D86AF" w:rsidR="001E2F2A" w:rsidRPr="001E2F2A" w:rsidRDefault="001E2F2A" w:rsidP="003315A1">
      <w:r w:rsidRPr="001E2F2A">
        <w:rPr>
          <w:i/>
          <w:iCs/>
          <w:highlight w:val="yellow"/>
        </w:rPr>
        <w:t>Guidance:</w:t>
      </w:r>
      <w:r w:rsidRPr="001E2F2A">
        <w:rPr>
          <w:highlight w:val="yellow"/>
        </w:rPr>
        <w:t xml:space="preserve"> </w:t>
      </w:r>
      <w:r w:rsidRPr="001E2F2A">
        <w:rPr>
          <w:i/>
          <w:iCs/>
          <w:highlight w:val="yellow"/>
        </w:rPr>
        <w:t>Provide a high</w:t>
      </w:r>
      <w:r w:rsidRPr="001E2F2A">
        <w:rPr>
          <w:i/>
          <w:iCs/>
          <w:highlight w:val="yellow"/>
        </w:rPr>
        <w:noBreakHyphen/>
        <w:t xml:space="preserve">level, factual snapshot of the AR population. The FCA expects the Board to understand the </w:t>
      </w:r>
      <w:r w:rsidRPr="001E2F2A">
        <w:rPr>
          <w:b/>
          <w:bCs/>
          <w:i/>
          <w:iCs/>
          <w:highlight w:val="yellow"/>
        </w:rPr>
        <w:t>scale, complexity and risk profile</w:t>
      </w:r>
      <w:r w:rsidRPr="001E2F2A">
        <w:rPr>
          <w:i/>
          <w:iCs/>
          <w:highlight w:val="yellow"/>
        </w:rPr>
        <w:t xml:space="preserve"> of the AR footprint and how this has changed during the year.</w:t>
      </w:r>
    </w:p>
    <w:p w14:paraId="7D7E507C" w14:textId="042FDE0F" w:rsidR="003315A1" w:rsidRPr="003315A1" w:rsidRDefault="003315A1" w:rsidP="00E973EE">
      <w:pPr>
        <w:pStyle w:val="Heading1"/>
        <w:ind w:left="567" w:hanging="567"/>
      </w:pPr>
      <w:bookmarkStart w:id="2" w:name="_Toc224548161"/>
      <w:r w:rsidRPr="003315A1">
        <w:t>3.</w:t>
      </w:r>
      <w:r w:rsidR="00E973EE">
        <w:tab/>
      </w:r>
      <w:r w:rsidRPr="003315A1">
        <w:t>Governance, Accountability and Oversight Framework</w:t>
      </w:r>
      <w:bookmarkEnd w:id="2"/>
    </w:p>
    <w:p w14:paraId="71E29F7A" w14:textId="77777777" w:rsidR="003315A1" w:rsidRPr="004370BF" w:rsidRDefault="003315A1" w:rsidP="004370BF">
      <w:pPr>
        <w:ind w:left="1134" w:hanging="567"/>
        <w:rPr>
          <w:b/>
          <w:bCs/>
        </w:rPr>
      </w:pPr>
      <w:r w:rsidRPr="003315A1">
        <w:rPr>
          <w:b/>
          <w:bCs/>
        </w:rPr>
        <w:t>3.1 Accountability</w:t>
      </w:r>
    </w:p>
    <w:p w14:paraId="1E0D0408" w14:textId="77777777" w:rsidR="003315A1" w:rsidRPr="003315A1" w:rsidRDefault="003315A1" w:rsidP="00E973EE">
      <w:pPr>
        <w:ind w:left="567"/>
      </w:pPr>
      <w:r w:rsidRPr="003315A1">
        <w:t>Is SMF accountability for AR oversight clearly defined and documented (e.g. SoRs, Responsibility Map)?</w:t>
      </w:r>
    </w:p>
    <w:p w14:paraId="7460725B" w14:textId="0017E1F4" w:rsidR="003315A1" w:rsidRPr="003315A1" w:rsidRDefault="003315A1" w:rsidP="00E973EE">
      <w:pPr>
        <w:ind w:left="567"/>
      </w:pPr>
      <w:r w:rsidRPr="003315A1">
        <w:t xml:space="preserve">☐ Yes ☐ No ☐ </w:t>
      </w:r>
      <w:r w:rsidRPr="004370BF">
        <w:t>Partially</w:t>
      </w:r>
      <w:r w:rsidR="00E973EE" w:rsidRPr="004370BF">
        <w:rPr>
          <w:color w:val="EE0000"/>
        </w:rPr>
        <w:t xml:space="preserve"> Select as </w:t>
      </w:r>
      <w:r w:rsidR="004370BF" w:rsidRPr="004370BF">
        <w:rPr>
          <w:color w:val="EE0000"/>
        </w:rPr>
        <w:t>appropriate</w:t>
      </w:r>
    </w:p>
    <w:p w14:paraId="331009E4" w14:textId="3F453CDC" w:rsidR="003315A1" w:rsidRDefault="003315A1" w:rsidP="00E973EE">
      <w:pPr>
        <w:ind w:left="567"/>
        <w:rPr>
          <w:color w:val="EE0000"/>
        </w:rPr>
      </w:pPr>
      <w:r w:rsidRPr="003315A1">
        <w:rPr>
          <w:b/>
          <w:bCs/>
        </w:rPr>
        <w:t>Comments:</w:t>
      </w:r>
      <w:r w:rsidR="00E973EE">
        <w:rPr>
          <w:b/>
          <w:bCs/>
        </w:rPr>
        <w:t xml:space="preserve"> </w:t>
      </w:r>
      <w:r w:rsidR="00E973EE" w:rsidRPr="00E973EE">
        <w:rPr>
          <w:color w:val="EE0000"/>
          <w:highlight w:val="yellow"/>
        </w:rPr>
        <w:t>Add notes here</w:t>
      </w:r>
    </w:p>
    <w:p w14:paraId="5DFF56BD" w14:textId="55CAD60E" w:rsidR="001E2F2A" w:rsidRPr="003315A1" w:rsidRDefault="001E2F2A" w:rsidP="001E2F2A">
      <w:pPr>
        <w:ind w:left="567"/>
      </w:pPr>
      <w:r w:rsidRPr="001E2F2A">
        <w:rPr>
          <w:i/>
          <w:iCs/>
          <w:highlight w:val="yellow"/>
        </w:rPr>
        <w:lastRenderedPageBreak/>
        <w:t>Guidance:</w:t>
      </w:r>
      <w:r w:rsidRPr="001E2F2A">
        <w:rPr>
          <w:highlight w:val="yellow"/>
        </w:rPr>
        <w:t xml:space="preserve"> </w:t>
      </w:r>
      <w:r w:rsidRPr="001E2F2A">
        <w:rPr>
          <w:i/>
          <w:iCs/>
          <w:highlight w:val="yellow"/>
        </w:rPr>
        <w:t>Consider whether responsibility is clearly allocated to a specific SMF and whether this is supported by documented roles, reporting lines and escalation routes.</w:t>
      </w:r>
    </w:p>
    <w:p w14:paraId="09583AFC" w14:textId="71F85B88" w:rsidR="003315A1" w:rsidRPr="003315A1" w:rsidRDefault="003315A1" w:rsidP="004370BF">
      <w:pPr>
        <w:ind w:left="1134" w:hanging="567"/>
      </w:pPr>
      <w:r w:rsidRPr="003315A1">
        <w:rPr>
          <w:b/>
          <w:bCs/>
        </w:rPr>
        <w:t>3.2</w:t>
      </w:r>
      <w:r w:rsidR="004370BF">
        <w:rPr>
          <w:b/>
          <w:bCs/>
        </w:rPr>
        <w:tab/>
      </w:r>
      <w:r w:rsidRPr="003315A1">
        <w:rPr>
          <w:b/>
          <w:bCs/>
        </w:rPr>
        <w:t>Board Oversight</w:t>
      </w:r>
    </w:p>
    <w:p w14:paraId="18DB9025" w14:textId="77777777" w:rsidR="003315A1" w:rsidRPr="003315A1" w:rsidRDefault="003315A1" w:rsidP="004370BF">
      <w:pPr>
        <w:ind w:left="567"/>
      </w:pPr>
      <w:r w:rsidRPr="003315A1">
        <w:t>Does the Board receive sufficient, regular MI on AR performance, risk and conduct?</w:t>
      </w:r>
    </w:p>
    <w:p w14:paraId="3A359091" w14:textId="2247EDFA" w:rsidR="003315A1" w:rsidRPr="003315A1" w:rsidRDefault="003315A1" w:rsidP="004370BF">
      <w:pPr>
        <w:ind w:left="567"/>
      </w:pPr>
      <w:r w:rsidRPr="003315A1">
        <w:t>☐ Yes ☐ No ☐ Partially</w:t>
      </w:r>
      <w:r w:rsidR="004370BF">
        <w:t xml:space="preserve"> </w:t>
      </w:r>
      <w:r w:rsidR="004370BF" w:rsidRPr="004370BF">
        <w:rPr>
          <w:color w:val="EE0000"/>
        </w:rPr>
        <w:t>Select as appropriate</w:t>
      </w:r>
    </w:p>
    <w:p w14:paraId="33F7DC33" w14:textId="1F9F5337" w:rsidR="003315A1" w:rsidRDefault="003315A1" w:rsidP="004370BF">
      <w:pPr>
        <w:ind w:left="567"/>
        <w:rPr>
          <w:color w:val="EE0000"/>
        </w:rPr>
      </w:pPr>
      <w:r w:rsidRPr="003315A1">
        <w:rPr>
          <w:b/>
          <w:bCs/>
        </w:rPr>
        <w:t>Comments:</w:t>
      </w:r>
      <w:r w:rsidR="004370BF">
        <w:rPr>
          <w:b/>
          <w:bCs/>
        </w:rPr>
        <w:t xml:space="preserve"> </w:t>
      </w:r>
      <w:r w:rsidR="004370BF" w:rsidRPr="00E973EE">
        <w:rPr>
          <w:color w:val="EE0000"/>
          <w:highlight w:val="yellow"/>
        </w:rPr>
        <w:t>Add notes here</w:t>
      </w:r>
    </w:p>
    <w:p w14:paraId="0BBD3A6E" w14:textId="10DE9FC9" w:rsidR="001E2F2A" w:rsidRPr="003315A1" w:rsidRDefault="001E2F2A" w:rsidP="001E2F2A">
      <w:pPr>
        <w:ind w:left="567"/>
      </w:pPr>
      <w:r w:rsidRPr="001E2F2A">
        <w:rPr>
          <w:i/>
          <w:iCs/>
          <w:highlight w:val="yellow"/>
        </w:rPr>
        <w:t>Guidance:</w:t>
      </w:r>
      <w:r w:rsidRPr="001E2F2A">
        <w:rPr>
          <w:highlight w:val="yellow"/>
        </w:rPr>
        <w:t xml:space="preserve"> </w:t>
      </w:r>
      <w:r w:rsidRPr="001E2F2A">
        <w:rPr>
          <w:i/>
          <w:iCs/>
          <w:highlight w:val="yellow"/>
        </w:rPr>
        <w:t>Evidence should include Board packs, MI dashboards and minutes showing challenge. Consider whether MI is forward</w:t>
      </w:r>
      <w:r w:rsidRPr="001E2F2A">
        <w:rPr>
          <w:i/>
          <w:iCs/>
          <w:highlight w:val="yellow"/>
        </w:rPr>
        <w:noBreakHyphen/>
        <w:t>looking and risk</w:t>
      </w:r>
      <w:r w:rsidRPr="001E2F2A">
        <w:rPr>
          <w:i/>
          <w:iCs/>
          <w:highlight w:val="yellow"/>
        </w:rPr>
        <w:noBreakHyphen/>
        <w:t>focused, rather than purely descriptive.</w:t>
      </w:r>
    </w:p>
    <w:p w14:paraId="46C75BFB" w14:textId="5292D987" w:rsidR="003315A1" w:rsidRPr="003315A1" w:rsidRDefault="003315A1" w:rsidP="004370BF">
      <w:pPr>
        <w:ind w:left="1134" w:hanging="567"/>
      </w:pPr>
      <w:r w:rsidRPr="003315A1">
        <w:rPr>
          <w:b/>
          <w:bCs/>
        </w:rPr>
        <w:t>3.3</w:t>
      </w:r>
      <w:r w:rsidR="004370BF">
        <w:rPr>
          <w:b/>
          <w:bCs/>
        </w:rPr>
        <w:tab/>
      </w:r>
      <w:r w:rsidRPr="003315A1">
        <w:rPr>
          <w:b/>
          <w:bCs/>
        </w:rPr>
        <w:t>Oversight Framework</w:t>
      </w:r>
    </w:p>
    <w:p w14:paraId="692082A6" w14:textId="77777777" w:rsidR="003315A1" w:rsidRPr="003315A1" w:rsidRDefault="003315A1" w:rsidP="004370BF">
      <w:pPr>
        <w:ind w:left="567"/>
      </w:pPr>
      <w:r w:rsidRPr="003315A1">
        <w:t>Is there a documented AR Oversight Policy / Framework applied consistently?</w:t>
      </w:r>
    </w:p>
    <w:p w14:paraId="1F410BAC" w14:textId="43FCE33B" w:rsidR="003315A1" w:rsidRPr="003315A1" w:rsidRDefault="003315A1" w:rsidP="004370BF">
      <w:pPr>
        <w:ind w:left="567"/>
      </w:pPr>
      <w:r w:rsidRPr="003315A1">
        <w:t>☐ Yes ☐ No ☐ Partially</w:t>
      </w:r>
      <w:r w:rsidR="004370BF">
        <w:t xml:space="preserve"> </w:t>
      </w:r>
      <w:r w:rsidR="004370BF" w:rsidRPr="004370BF">
        <w:rPr>
          <w:color w:val="EE0000"/>
        </w:rPr>
        <w:t>Select as appropriate</w:t>
      </w:r>
    </w:p>
    <w:p w14:paraId="1D699882" w14:textId="23CCA131" w:rsidR="003315A1" w:rsidRDefault="003315A1" w:rsidP="004370BF">
      <w:pPr>
        <w:ind w:left="567"/>
        <w:rPr>
          <w:color w:val="EE0000"/>
        </w:rPr>
      </w:pPr>
      <w:r w:rsidRPr="003315A1">
        <w:rPr>
          <w:b/>
          <w:bCs/>
        </w:rPr>
        <w:t>Comments:</w:t>
      </w:r>
      <w:r w:rsidR="004370BF">
        <w:rPr>
          <w:b/>
          <w:bCs/>
        </w:rPr>
        <w:t xml:space="preserve"> </w:t>
      </w:r>
      <w:r w:rsidR="004370BF" w:rsidRPr="00E973EE">
        <w:rPr>
          <w:color w:val="EE0000"/>
          <w:highlight w:val="yellow"/>
        </w:rPr>
        <w:t>Add notes here</w:t>
      </w:r>
    </w:p>
    <w:p w14:paraId="5180E3B0" w14:textId="3C63C3F1" w:rsidR="001E2F2A" w:rsidRPr="003315A1" w:rsidRDefault="00701140" w:rsidP="00701140">
      <w:pPr>
        <w:ind w:left="567"/>
      </w:pPr>
      <w:r w:rsidRPr="00701140">
        <w:rPr>
          <w:i/>
          <w:iCs/>
          <w:highlight w:val="yellow"/>
        </w:rPr>
        <w:t>Guidance:</w:t>
      </w:r>
      <w:r w:rsidRPr="00701140">
        <w:rPr>
          <w:highlight w:val="yellow"/>
        </w:rPr>
        <w:t xml:space="preserve"> </w:t>
      </w:r>
      <w:r w:rsidRPr="00701140">
        <w:rPr>
          <w:i/>
          <w:iCs/>
          <w:highlight w:val="yellow"/>
        </w:rPr>
        <w:t>Confirm policies are current, approved, communicated and actually followed in practice. Inconsistency between policy and execution should be highlighted.</w:t>
      </w:r>
    </w:p>
    <w:p w14:paraId="334847FE" w14:textId="74EB6C08" w:rsidR="003315A1" w:rsidRPr="003315A1" w:rsidRDefault="003315A1" w:rsidP="004370BF">
      <w:pPr>
        <w:pStyle w:val="Heading1"/>
        <w:ind w:left="567" w:hanging="567"/>
      </w:pPr>
      <w:bookmarkStart w:id="3" w:name="_Toc224548162"/>
      <w:r w:rsidRPr="003315A1">
        <w:t xml:space="preserve">4. </w:t>
      </w:r>
      <w:r w:rsidR="004370BF">
        <w:tab/>
      </w:r>
      <w:r w:rsidRPr="003315A1">
        <w:t>Resources, Skills and Capacity</w:t>
      </w:r>
      <w:bookmarkEnd w:id="3"/>
    </w:p>
    <w:p w14:paraId="76FEADEB" w14:textId="77777777" w:rsidR="003315A1" w:rsidRPr="003315A1" w:rsidRDefault="003315A1" w:rsidP="004370BF">
      <w:pPr>
        <w:ind w:left="567"/>
      </w:pPr>
      <w:r w:rsidRPr="003315A1">
        <w:t>Are staffing levels, skills and experience adequate to oversee the number and complexity of ARs?</w:t>
      </w:r>
    </w:p>
    <w:p w14:paraId="2362F7A0" w14:textId="30CBD30A" w:rsidR="003315A1" w:rsidRPr="003315A1" w:rsidRDefault="003315A1" w:rsidP="004370BF">
      <w:pPr>
        <w:ind w:left="567"/>
      </w:pPr>
      <w:r w:rsidRPr="003315A1">
        <w:t>☐ Yes ☐ No ☐ Partially</w:t>
      </w:r>
      <w:r w:rsidR="004370BF">
        <w:t xml:space="preserve"> </w:t>
      </w:r>
      <w:r w:rsidR="004370BF" w:rsidRPr="004370BF">
        <w:rPr>
          <w:color w:val="EE0000"/>
        </w:rPr>
        <w:t>Select as appropriate</w:t>
      </w:r>
    </w:p>
    <w:p w14:paraId="26C2744B" w14:textId="77777777" w:rsidR="003315A1" w:rsidRPr="003315A1" w:rsidRDefault="003315A1" w:rsidP="004370BF">
      <w:pPr>
        <w:ind w:left="567"/>
      </w:pPr>
      <w:r w:rsidRPr="003315A1">
        <w:t>Has AR growth impacted the Firm’s ability to exercise effective oversight?</w:t>
      </w:r>
    </w:p>
    <w:p w14:paraId="0CF41972" w14:textId="46050E87" w:rsidR="003315A1" w:rsidRPr="003315A1" w:rsidRDefault="003315A1" w:rsidP="004370BF">
      <w:pPr>
        <w:ind w:left="567"/>
      </w:pPr>
      <w:r w:rsidRPr="003315A1">
        <w:t>☐ No ☐ Potentially ☐ Yes</w:t>
      </w:r>
      <w:r w:rsidR="004370BF">
        <w:t xml:space="preserve"> </w:t>
      </w:r>
      <w:r w:rsidR="004370BF" w:rsidRPr="004370BF">
        <w:rPr>
          <w:color w:val="EE0000"/>
        </w:rPr>
        <w:t>Select as appropriate</w:t>
      </w:r>
    </w:p>
    <w:p w14:paraId="0B80E6BC" w14:textId="27D8E47C" w:rsidR="003315A1" w:rsidRDefault="003315A1" w:rsidP="00701140">
      <w:pPr>
        <w:tabs>
          <w:tab w:val="left" w:pos="567"/>
        </w:tabs>
        <w:ind w:left="567"/>
        <w:rPr>
          <w:color w:val="EE0000"/>
        </w:rPr>
      </w:pPr>
      <w:r w:rsidRPr="003315A1">
        <w:rPr>
          <w:b/>
          <w:bCs/>
        </w:rPr>
        <w:t>Assessment and evidence:</w:t>
      </w:r>
      <w:r w:rsidR="004370BF">
        <w:rPr>
          <w:b/>
          <w:bCs/>
        </w:rPr>
        <w:t xml:space="preserve"> </w:t>
      </w:r>
      <w:r w:rsidR="004370BF" w:rsidRPr="00E973EE">
        <w:rPr>
          <w:color w:val="EE0000"/>
          <w:highlight w:val="yellow"/>
        </w:rPr>
        <w:t>Add notes here</w:t>
      </w:r>
    </w:p>
    <w:p w14:paraId="22961D57" w14:textId="73F05AD5" w:rsidR="00701140" w:rsidRPr="003315A1" w:rsidRDefault="00701140" w:rsidP="00701140">
      <w:pPr>
        <w:tabs>
          <w:tab w:val="left" w:pos="567"/>
        </w:tabs>
        <w:ind w:left="567"/>
      </w:pPr>
      <w:r w:rsidRPr="00701140">
        <w:rPr>
          <w:i/>
          <w:iCs/>
          <w:highlight w:val="yellow"/>
        </w:rPr>
        <w:t>Guidance:</w:t>
      </w:r>
      <w:r w:rsidRPr="00701140">
        <w:rPr>
          <w:highlight w:val="yellow"/>
        </w:rPr>
        <w:t xml:space="preserve"> </w:t>
      </w:r>
      <w:r w:rsidRPr="00701140">
        <w:rPr>
          <w:i/>
          <w:iCs/>
          <w:highlight w:val="yellow"/>
        </w:rPr>
        <w:t>Consider headcount, competence, training, use of third parties and management bandwidth. The FCA is particularly focused on whether growth has outpaced oversight capability.</w:t>
      </w:r>
    </w:p>
    <w:p w14:paraId="5764E7FD" w14:textId="19BB124C" w:rsidR="003315A1" w:rsidRPr="003315A1" w:rsidRDefault="003315A1" w:rsidP="004370BF">
      <w:pPr>
        <w:pStyle w:val="Heading1"/>
        <w:ind w:left="567" w:hanging="567"/>
      </w:pPr>
      <w:bookmarkStart w:id="4" w:name="_Toc224548163"/>
      <w:r w:rsidRPr="003315A1">
        <w:lastRenderedPageBreak/>
        <w:t>5.</w:t>
      </w:r>
      <w:r w:rsidR="004370BF">
        <w:tab/>
      </w:r>
      <w:r w:rsidRPr="003315A1">
        <w:t>Onboarding and Due Diligence</w:t>
      </w:r>
      <w:bookmarkEnd w:id="4"/>
    </w:p>
    <w:p w14:paraId="5524A90E" w14:textId="77777777" w:rsidR="003315A1" w:rsidRPr="003315A1" w:rsidRDefault="003315A1" w:rsidP="004370BF">
      <w:pPr>
        <w:ind w:left="567"/>
      </w:pPr>
      <w:r w:rsidRPr="003315A1">
        <w:t>Is pre</w:t>
      </w:r>
      <w:r w:rsidRPr="003315A1">
        <w:noBreakHyphen/>
        <w:t>appointment due diligence proportionate and consistently applied?</w:t>
      </w:r>
    </w:p>
    <w:p w14:paraId="7A76573F" w14:textId="1D015B16" w:rsidR="003315A1" w:rsidRPr="003315A1" w:rsidRDefault="003315A1" w:rsidP="004370BF">
      <w:pPr>
        <w:ind w:left="567"/>
      </w:pPr>
      <w:r w:rsidRPr="003315A1">
        <w:t>☐ Yes ☐ No ☐ Partially</w:t>
      </w:r>
      <w:r w:rsidR="004370BF">
        <w:t xml:space="preserve"> </w:t>
      </w:r>
      <w:r w:rsidR="004370BF" w:rsidRPr="004370BF">
        <w:rPr>
          <w:color w:val="EE0000"/>
        </w:rPr>
        <w:t>Select as appropriate</w:t>
      </w:r>
    </w:p>
    <w:p w14:paraId="28FE11EF" w14:textId="77777777" w:rsidR="003315A1" w:rsidRPr="003315A1" w:rsidRDefault="003315A1" w:rsidP="004370BF">
      <w:pPr>
        <w:ind w:left="567"/>
      </w:pPr>
      <w:r w:rsidRPr="003315A1">
        <w:t>Does onboarding assess financial stability, competence, governance, Consumer Duty and regulatory perimeter?</w:t>
      </w:r>
    </w:p>
    <w:p w14:paraId="3602D604" w14:textId="7D86068D" w:rsidR="003315A1" w:rsidRPr="003315A1" w:rsidRDefault="003315A1" w:rsidP="004370BF">
      <w:pPr>
        <w:ind w:left="567"/>
      </w:pPr>
      <w:r w:rsidRPr="003315A1">
        <w:t>☐ Yes ☐ No ☐ Partially</w:t>
      </w:r>
      <w:r w:rsidR="004370BF">
        <w:t xml:space="preserve"> </w:t>
      </w:r>
      <w:r w:rsidR="004370BF" w:rsidRPr="004370BF">
        <w:rPr>
          <w:color w:val="EE0000"/>
        </w:rPr>
        <w:t>Select as appropriate</w:t>
      </w:r>
    </w:p>
    <w:p w14:paraId="25D92947" w14:textId="335DE939" w:rsidR="003315A1" w:rsidRDefault="003315A1" w:rsidP="004370BF">
      <w:pPr>
        <w:ind w:left="567"/>
        <w:rPr>
          <w:color w:val="EE0000"/>
        </w:rPr>
      </w:pPr>
      <w:r w:rsidRPr="003315A1">
        <w:rPr>
          <w:b/>
          <w:bCs/>
        </w:rPr>
        <w:t>Comments:</w:t>
      </w:r>
      <w:r w:rsidR="004370BF">
        <w:rPr>
          <w:b/>
          <w:bCs/>
        </w:rPr>
        <w:t xml:space="preserve"> </w:t>
      </w:r>
      <w:r w:rsidR="004370BF" w:rsidRPr="00E973EE">
        <w:rPr>
          <w:color w:val="EE0000"/>
          <w:highlight w:val="yellow"/>
        </w:rPr>
        <w:t>Add notes here</w:t>
      </w:r>
    </w:p>
    <w:p w14:paraId="20C3E331" w14:textId="538A2643" w:rsidR="00940E47" w:rsidRPr="003315A1" w:rsidRDefault="00940E47" w:rsidP="00940E47">
      <w:pPr>
        <w:ind w:left="567"/>
      </w:pPr>
      <w:r w:rsidRPr="00940E47">
        <w:rPr>
          <w:i/>
          <w:iCs/>
          <w:highlight w:val="yellow"/>
        </w:rPr>
        <w:t>Guidance:</w:t>
      </w:r>
      <w:r w:rsidRPr="00940E47">
        <w:rPr>
          <w:highlight w:val="yellow"/>
        </w:rPr>
        <w:t xml:space="preserve"> </w:t>
      </w:r>
      <w:r w:rsidRPr="00940E47">
        <w:rPr>
          <w:i/>
          <w:iCs/>
          <w:highlight w:val="yellow"/>
        </w:rPr>
        <w:t>Reference due diligence checklists, approval papers and any declined or remediated AR appointments. Weaknesses here should be treated as higher</w:t>
      </w:r>
      <w:r w:rsidRPr="00940E47">
        <w:rPr>
          <w:i/>
          <w:iCs/>
          <w:highlight w:val="yellow"/>
        </w:rPr>
        <w:noBreakHyphen/>
        <w:t>risk issues.</w:t>
      </w:r>
    </w:p>
    <w:p w14:paraId="0D475D77" w14:textId="07F1C84D" w:rsidR="003315A1" w:rsidRPr="003315A1" w:rsidRDefault="003315A1" w:rsidP="004370BF">
      <w:pPr>
        <w:pStyle w:val="Heading1"/>
        <w:ind w:left="567" w:hanging="567"/>
      </w:pPr>
      <w:bookmarkStart w:id="5" w:name="_Toc224548164"/>
      <w:r w:rsidRPr="003315A1">
        <w:t>6.</w:t>
      </w:r>
      <w:r w:rsidR="004370BF">
        <w:tab/>
      </w:r>
      <w:r w:rsidRPr="003315A1">
        <w:t>Ongoing Monitoring and Management Information</w:t>
      </w:r>
      <w:bookmarkEnd w:id="5"/>
    </w:p>
    <w:p w14:paraId="05D9445F" w14:textId="77777777" w:rsidR="003315A1" w:rsidRPr="003315A1" w:rsidRDefault="003315A1" w:rsidP="004370BF">
      <w:pPr>
        <w:ind w:left="567"/>
      </w:pPr>
      <w:r w:rsidRPr="003315A1">
        <w:t>Is monitoring structured, risk</w:t>
      </w:r>
      <w:r w:rsidRPr="003315A1">
        <w:noBreakHyphen/>
        <w:t>based and ongoing (not solely annual)?</w:t>
      </w:r>
    </w:p>
    <w:p w14:paraId="7B20B571" w14:textId="77777777" w:rsidR="003315A1" w:rsidRPr="003315A1" w:rsidRDefault="003315A1" w:rsidP="004370BF">
      <w:pPr>
        <w:ind w:left="567"/>
      </w:pPr>
      <w:r w:rsidRPr="003315A1">
        <w:t>☐ Yes ☐ No ☐ Partially</w:t>
      </w:r>
    </w:p>
    <w:p w14:paraId="30DDB473" w14:textId="77777777" w:rsidR="003315A1" w:rsidRPr="003315A1" w:rsidRDefault="003315A1" w:rsidP="004370BF">
      <w:pPr>
        <w:ind w:left="567"/>
      </w:pPr>
      <w:r w:rsidRPr="003315A1">
        <w:t>Does MI cover, where relevant:</w:t>
      </w:r>
    </w:p>
    <w:p w14:paraId="4460781E" w14:textId="77777777" w:rsidR="003315A1" w:rsidRPr="003315A1" w:rsidRDefault="003315A1" w:rsidP="004370BF">
      <w:pPr>
        <w:numPr>
          <w:ilvl w:val="1"/>
          <w:numId w:val="10"/>
        </w:numPr>
        <w:tabs>
          <w:tab w:val="clear" w:pos="1440"/>
          <w:tab w:val="num" w:pos="1134"/>
        </w:tabs>
        <w:ind w:left="1134"/>
      </w:pPr>
      <w:r w:rsidRPr="003315A1">
        <w:t>Complaints and root cause analysis</w:t>
      </w:r>
    </w:p>
    <w:p w14:paraId="43ECF6A8" w14:textId="77777777" w:rsidR="003315A1" w:rsidRPr="003315A1" w:rsidRDefault="003315A1" w:rsidP="004370BF">
      <w:pPr>
        <w:numPr>
          <w:ilvl w:val="1"/>
          <w:numId w:val="10"/>
        </w:numPr>
        <w:tabs>
          <w:tab w:val="clear" w:pos="1440"/>
          <w:tab w:val="num" w:pos="1134"/>
        </w:tabs>
        <w:ind w:left="1134"/>
      </w:pPr>
      <w:r w:rsidRPr="003315A1">
        <w:t>File review outcomes</w:t>
      </w:r>
    </w:p>
    <w:p w14:paraId="74BF6A1D" w14:textId="77777777" w:rsidR="003315A1" w:rsidRPr="003315A1" w:rsidRDefault="003315A1" w:rsidP="004370BF">
      <w:pPr>
        <w:numPr>
          <w:ilvl w:val="1"/>
          <w:numId w:val="10"/>
        </w:numPr>
        <w:tabs>
          <w:tab w:val="clear" w:pos="1440"/>
          <w:tab w:val="num" w:pos="1134"/>
        </w:tabs>
        <w:ind w:left="1134"/>
      </w:pPr>
      <w:r w:rsidRPr="003315A1">
        <w:t>Breaches and incidents</w:t>
      </w:r>
    </w:p>
    <w:p w14:paraId="6E56C7A1" w14:textId="77777777" w:rsidR="003315A1" w:rsidRPr="003315A1" w:rsidRDefault="003315A1" w:rsidP="004370BF">
      <w:pPr>
        <w:numPr>
          <w:ilvl w:val="1"/>
          <w:numId w:val="10"/>
        </w:numPr>
        <w:tabs>
          <w:tab w:val="clear" w:pos="1440"/>
          <w:tab w:val="num" w:pos="1134"/>
        </w:tabs>
        <w:ind w:left="1134"/>
      </w:pPr>
      <w:r w:rsidRPr="003315A1">
        <w:t>Financial soundness</w:t>
      </w:r>
    </w:p>
    <w:p w14:paraId="12355750" w14:textId="77777777" w:rsidR="003315A1" w:rsidRPr="003315A1" w:rsidRDefault="003315A1" w:rsidP="004370BF">
      <w:pPr>
        <w:numPr>
          <w:ilvl w:val="1"/>
          <w:numId w:val="10"/>
        </w:numPr>
        <w:tabs>
          <w:tab w:val="clear" w:pos="1440"/>
          <w:tab w:val="num" w:pos="1134"/>
        </w:tabs>
        <w:ind w:left="1134"/>
      </w:pPr>
      <w:r w:rsidRPr="003315A1">
        <w:t>Training &amp; competence</w:t>
      </w:r>
    </w:p>
    <w:p w14:paraId="23635A3A" w14:textId="01DF8BD7" w:rsidR="003315A1" w:rsidRPr="003315A1" w:rsidRDefault="003315A1" w:rsidP="004370BF">
      <w:pPr>
        <w:ind w:left="567"/>
      </w:pPr>
      <w:r w:rsidRPr="003315A1">
        <w:t>☐ Yes ☐ No ☐ Partially</w:t>
      </w:r>
      <w:r w:rsidR="004370BF">
        <w:t xml:space="preserve"> </w:t>
      </w:r>
      <w:r w:rsidR="004370BF" w:rsidRPr="004370BF">
        <w:rPr>
          <w:color w:val="EE0000"/>
        </w:rPr>
        <w:t>Select as appropriate</w:t>
      </w:r>
    </w:p>
    <w:p w14:paraId="35892575" w14:textId="54161619" w:rsidR="003315A1" w:rsidRDefault="003315A1" w:rsidP="004370BF">
      <w:pPr>
        <w:ind w:left="567"/>
        <w:rPr>
          <w:color w:val="EE0000"/>
        </w:rPr>
      </w:pPr>
      <w:r w:rsidRPr="003315A1">
        <w:rPr>
          <w:b/>
          <w:bCs/>
        </w:rPr>
        <w:t>Assessment:</w:t>
      </w:r>
      <w:r w:rsidR="004370BF">
        <w:rPr>
          <w:b/>
          <w:bCs/>
        </w:rPr>
        <w:t xml:space="preserve"> </w:t>
      </w:r>
      <w:r w:rsidR="004370BF" w:rsidRPr="00E973EE">
        <w:rPr>
          <w:color w:val="EE0000"/>
          <w:highlight w:val="yellow"/>
        </w:rPr>
        <w:t>Add notes here</w:t>
      </w:r>
    </w:p>
    <w:p w14:paraId="72D4AD94" w14:textId="2EF4237F" w:rsidR="00940E47" w:rsidRDefault="00940E47" w:rsidP="00940E47">
      <w:pPr>
        <w:ind w:left="567"/>
        <w:rPr>
          <w:i/>
          <w:iCs/>
        </w:rPr>
      </w:pPr>
      <w:r w:rsidRPr="00940E47">
        <w:rPr>
          <w:i/>
          <w:iCs/>
          <w:highlight w:val="yellow"/>
        </w:rPr>
        <w:t>Guidance:</w:t>
      </w:r>
      <w:r w:rsidRPr="00940E47">
        <w:rPr>
          <w:highlight w:val="yellow"/>
        </w:rPr>
        <w:t xml:space="preserve"> </w:t>
      </w:r>
      <w:r w:rsidRPr="00940E47">
        <w:rPr>
          <w:i/>
          <w:iCs/>
          <w:highlight w:val="yellow"/>
        </w:rPr>
        <w:t>Explain how monitoring adapts to higher</w:t>
      </w:r>
      <w:r w:rsidRPr="00940E47">
        <w:rPr>
          <w:i/>
          <w:iCs/>
          <w:highlight w:val="yellow"/>
        </w:rPr>
        <w:noBreakHyphen/>
        <w:t>risk ARs. Avoid generic statements; the FCA expects evidence of continuous oversight, not a once</w:t>
      </w:r>
      <w:r w:rsidRPr="00940E47">
        <w:rPr>
          <w:i/>
          <w:iCs/>
          <w:highlight w:val="yellow"/>
        </w:rPr>
        <w:noBreakHyphen/>
        <w:t>a</w:t>
      </w:r>
      <w:r w:rsidRPr="00940E47">
        <w:rPr>
          <w:i/>
          <w:iCs/>
          <w:highlight w:val="yellow"/>
        </w:rPr>
        <w:noBreakHyphen/>
        <w:t>year exercise</w:t>
      </w:r>
      <w:r w:rsidRPr="003315A1">
        <w:rPr>
          <w:i/>
          <w:iCs/>
        </w:rPr>
        <w:t>.</w:t>
      </w:r>
    </w:p>
    <w:p w14:paraId="3731CD18" w14:textId="77777777" w:rsidR="00940E47" w:rsidRPr="003315A1" w:rsidRDefault="00940E47" w:rsidP="00940E47">
      <w:pPr>
        <w:ind w:left="567"/>
      </w:pPr>
    </w:p>
    <w:p w14:paraId="5B4CED09" w14:textId="760F7F42" w:rsidR="003315A1" w:rsidRPr="003315A1" w:rsidRDefault="003315A1" w:rsidP="004370BF">
      <w:pPr>
        <w:pStyle w:val="Heading1"/>
        <w:ind w:left="567" w:hanging="567"/>
      </w:pPr>
      <w:bookmarkStart w:id="6" w:name="_Toc224548165"/>
      <w:r w:rsidRPr="003315A1">
        <w:lastRenderedPageBreak/>
        <w:t>7.</w:t>
      </w:r>
      <w:r w:rsidR="004370BF">
        <w:tab/>
      </w:r>
      <w:r w:rsidRPr="003315A1">
        <w:t>Annual AR Reviews</w:t>
      </w:r>
      <w:bookmarkEnd w:id="6"/>
    </w:p>
    <w:p w14:paraId="312E64B0" w14:textId="77777777" w:rsidR="003315A1" w:rsidRPr="003315A1" w:rsidRDefault="003315A1" w:rsidP="004370BF">
      <w:pPr>
        <w:ind w:left="567"/>
      </w:pPr>
      <w:r w:rsidRPr="003315A1">
        <w:t>Are individual AR annual reviews completed on time and to an appropriate standard?</w:t>
      </w:r>
    </w:p>
    <w:p w14:paraId="5BD9756C" w14:textId="5278D785" w:rsidR="003315A1" w:rsidRPr="003315A1" w:rsidRDefault="003315A1" w:rsidP="004370BF">
      <w:pPr>
        <w:ind w:left="567"/>
      </w:pPr>
      <w:r w:rsidRPr="003315A1">
        <w:t>☐ Yes ☐ No ☐ Partially</w:t>
      </w:r>
      <w:r w:rsidR="004370BF">
        <w:t xml:space="preserve"> </w:t>
      </w:r>
      <w:r w:rsidR="004370BF" w:rsidRPr="004370BF">
        <w:rPr>
          <w:color w:val="EE0000"/>
        </w:rPr>
        <w:t>Select as appropriate</w:t>
      </w:r>
    </w:p>
    <w:p w14:paraId="407AA6FF" w14:textId="77777777" w:rsidR="003315A1" w:rsidRPr="003315A1" w:rsidRDefault="003315A1" w:rsidP="004370BF">
      <w:pPr>
        <w:ind w:left="567"/>
      </w:pPr>
      <w:r w:rsidRPr="003315A1">
        <w:t>Are findings escalated and tracked to completion?</w:t>
      </w:r>
    </w:p>
    <w:p w14:paraId="3C655AA8" w14:textId="7CF94E23" w:rsidR="003315A1" w:rsidRPr="003315A1" w:rsidRDefault="003315A1" w:rsidP="00940E47">
      <w:pPr>
        <w:ind w:left="567"/>
      </w:pPr>
      <w:r w:rsidRPr="003315A1">
        <w:t>☐ Yes ☐ No ☐ Partially</w:t>
      </w:r>
      <w:r w:rsidR="004370BF">
        <w:t xml:space="preserve"> </w:t>
      </w:r>
      <w:r w:rsidR="004370BF" w:rsidRPr="004370BF">
        <w:rPr>
          <w:color w:val="EE0000"/>
        </w:rPr>
        <w:t>Select as appropriate</w:t>
      </w:r>
    </w:p>
    <w:p w14:paraId="129F3991" w14:textId="77777777" w:rsidR="004370BF" w:rsidRPr="003315A1" w:rsidRDefault="003315A1" w:rsidP="004370BF">
      <w:pPr>
        <w:ind w:left="567"/>
      </w:pPr>
      <w:r w:rsidRPr="003315A1">
        <w:rPr>
          <w:b/>
          <w:bCs/>
        </w:rPr>
        <w:t>Summary of key themes identified from AR reviews:</w:t>
      </w:r>
      <w:r w:rsidR="004370BF">
        <w:rPr>
          <w:b/>
          <w:bCs/>
        </w:rPr>
        <w:t xml:space="preserve"> </w:t>
      </w:r>
      <w:r w:rsidR="004370BF" w:rsidRPr="00E973EE">
        <w:rPr>
          <w:color w:val="EE0000"/>
          <w:highlight w:val="yellow"/>
        </w:rPr>
        <w:t>Add notes here</w:t>
      </w:r>
    </w:p>
    <w:p w14:paraId="1753A697" w14:textId="165F0654" w:rsidR="003315A1" w:rsidRPr="003315A1" w:rsidRDefault="00940E47" w:rsidP="00940E47">
      <w:pPr>
        <w:ind w:left="567"/>
      </w:pPr>
      <w:r w:rsidRPr="00940E47">
        <w:rPr>
          <w:i/>
          <w:iCs/>
          <w:highlight w:val="yellow"/>
        </w:rPr>
        <w:t>Guidance:</w:t>
      </w:r>
      <w:r w:rsidRPr="00940E47">
        <w:rPr>
          <w:highlight w:val="yellow"/>
        </w:rPr>
        <w:t xml:space="preserve"> </w:t>
      </w:r>
      <w:r w:rsidRPr="00940E47">
        <w:rPr>
          <w:i/>
          <w:iCs/>
          <w:highlight w:val="yellow"/>
        </w:rPr>
        <w:t xml:space="preserve">Do not restate each AR review. Instead, summarise </w:t>
      </w:r>
      <w:r w:rsidRPr="00940E47">
        <w:rPr>
          <w:b/>
          <w:bCs/>
          <w:i/>
          <w:iCs/>
          <w:highlight w:val="yellow"/>
        </w:rPr>
        <w:t>themes, trends and recurring issues</w:t>
      </w:r>
      <w:r w:rsidRPr="00940E47">
        <w:rPr>
          <w:i/>
          <w:iCs/>
          <w:highlight w:val="yellow"/>
        </w:rPr>
        <w:t xml:space="preserve"> and explain what these say about the effectiveness of the overall oversight framework.</w:t>
      </w:r>
    </w:p>
    <w:p w14:paraId="245169A5" w14:textId="6C80BAD9" w:rsidR="003315A1" w:rsidRPr="003315A1" w:rsidRDefault="003315A1" w:rsidP="004370BF">
      <w:pPr>
        <w:pStyle w:val="Heading1"/>
        <w:ind w:left="567" w:hanging="567"/>
      </w:pPr>
      <w:bookmarkStart w:id="7" w:name="_Toc224548166"/>
      <w:r w:rsidRPr="003315A1">
        <w:t>8.</w:t>
      </w:r>
      <w:r w:rsidR="004370BF">
        <w:tab/>
      </w:r>
      <w:r w:rsidRPr="003315A1">
        <w:t>Consumer Duty and Conduct Risk</w:t>
      </w:r>
      <w:bookmarkEnd w:id="7"/>
    </w:p>
    <w:p w14:paraId="624E9E8E" w14:textId="77777777" w:rsidR="003315A1" w:rsidRPr="003315A1" w:rsidRDefault="003315A1" w:rsidP="004370BF">
      <w:pPr>
        <w:ind w:left="567"/>
      </w:pPr>
      <w:r w:rsidRPr="003315A1">
        <w:t>Has the Firm assessed the risk of harm to consumers arising from AR activities?</w:t>
      </w:r>
    </w:p>
    <w:p w14:paraId="7D258F97" w14:textId="12D81199" w:rsidR="003315A1" w:rsidRPr="003315A1" w:rsidRDefault="003315A1" w:rsidP="004370BF">
      <w:pPr>
        <w:ind w:left="567"/>
      </w:pPr>
      <w:r w:rsidRPr="003315A1">
        <w:t>☐ Low ☐ Medium ☐ High</w:t>
      </w:r>
      <w:r w:rsidR="004370BF">
        <w:t xml:space="preserve"> </w:t>
      </w:r>
      <w:r w:rsidR="004370BF" w:rsidRPr="004370BF">
        <w:rPr>
          <w:color w:val="EE0000"/>
        </w:rPr>
        <w:t>Select as appropriate</w:t>
      </w:r>
    </w:p>
    <w:p w14:paraId="2502842D" w14:textId="77777777" w:rsidR="003315A1" w:rsidRPr="003315A1" w:rsidRDefault="003315A1" w:rsidP="004370BF">
      <w:pPr>
        <w:ind w:left="567"/>
      </w:pPr>
      <w:r w:rsidRPr="003315A1">
        <w:t>Are Consumer Duty outcomes monitored and evidenced for AR business?</w:t>
      </w:r>
    </w:p>
    <w:p w14:paraId="6C95709C" w14:textId="69366BC9" w:rsidR="003315A1" w:rsidRPr="003315A1" w:rsidRDefault="003315A1" w:rsidP="004370BF">
      <w:pPr>
        <w:ind w:left="567"/>
      </w:pPr>
      <w:r w:rsidRPr="003315A1">
        <w:t>☐ Yes ☐ No ☐ Partially</w:t>
      </w:r>
      <w:r w:rsidR="004370BF">
        <w:t xml:space="preserve"> </w:t>
      </w:r>
      <w:r w:rsidR="004370BF" w:rsidRPr="004370BF">
        <w:rPr>
          <w:color w:val="EE0000"/>
        </w:rPr>
        <w:t>Select as appropriate</w:t>
      </w:r>
    </w:p>
    <w:p w14:paraId="3C0E0EB4" w14:textId="78AAC085" w:rsidR="003315A1" w:rsidRDefault="003315A1" w:rsidP="004370BF">
      <w:pPr>
        <w:ind w:left="567"/>
        <w:rPr>
          <w:color w:val="EE0000"/>
        </w:rPr>
      </w:pPr>
      <w:r w:rsidRPr="003315A1">
        <w:rPr>
          <w:b/>
          <w:bCs/>
        </w:rPr>
        <w:t>Assessment:</w:t>
      </w:r>
      <w:r w:rsidR="004370BF">
        <w:rPr>
          <w:b/>
          <w:bCs/>
        </w:rPr>
        <w:t xml:space="preserve"> </w:t>
      </w:r>
      <w:r w:rsidR="004370BF" w:rsidRPr="00E973EE">
        <w:rPr>
          <w:color w:val="EE0000"/>
          <w:highlight w:val="yellow"/>
        </w:rPr>
        <w:t>Add notes here</w:t>
      </w:r>
    </w:p>
    <w:p w14:paraId="7ACC34AA" w14:textId="61F6B803" w:rsidR="00940E47" w:rsidRPr="003315A1" w:rsidRDefault="00940E47" w:rsidP="00940E47">
      <w:pPr>
        <w:ind w:left="567"/>
      </w:pPr>
      <w:r w:rsidRPr="00940E47">
        <w:rPr>
          <w:i/>
          <w:iCs/>
          <w:highlight w:val="yellow"/>
        </w:rPr>
        <w:t>Guidance:</w:t>
      </w:r>
      <w:r w:rsidRPr="00940E47">
        <w:rPr>
          <w:highlight w:val="yellow"/>
        </w:rPr>
        <w:t xml:space="preserve"> </w:t>
      </w:r>
      <w:r w:rsidRPr="00940E47">
        <w:rPr>
          <w:i/>
          <w:iCs/>
          <w:highlight w:val="yellow"/>
        </w:rPr>
        <w:t>Link AR activity to the four Consumer Duty outcomes. Where risks are identified, explain mitigations and whether they are effective.</w:t>
      </w:r>
    </w:p>
    <w:p w14:paraId="5880EDA9" w14:textId="77777777" w:rsidR="003315A1" w:rsidRPr="004370BF" w:rsidRDefault="003315A1" w:rsidP="004370BF">
      <w:pPr>
        <w:pStyle w:val="Heading1"/>
        <w:ind w:left="567" w:hanging="567"/>
      </w:pPr>
      <w:bookmarkStart w:id="8" w:name="_Toc224548167"/>
      <w:r w:rsidRPr="004370BF">
        <w:t>9. Financial Crime, Complaints and Breaches</w:t>
      </w:r>
      <w:bookmarkEnd w:id="8"/>
    </w:p>
    <w:p w14:paraId="652A4DE0" w14:textId="77777777" w:rsidR="003315A1" w:rsidRPr="003315A1" w:rsidRDefault="003315A1" w:rsidP="004370BF">
      <w:pPr>
        <w:ind w:left="567"/>
      </w:pPr>
      <w:r w:rsidRPr="003315A1">
        <w:t>Are ARs adequately integrated into the Firm’s financial crime framework?</w:t>
      </w:r>
    </w:p>
    <w:p w14:paraId="22FA8748" w14:textId="1DB8B7F2" w:rsidR="003315A1" w:rsidRPr="003315A1" w:rsidRDefault="003315A1" w:rsidP="004370BF">
      <w:pPr>
        <w:ind w:left="567"/>
      </w:pPr>
      <w:r w:rsidRPr="003315A1">
        <w:t>☐ Yes ☐ No ☐ Partially</w:t>
      </w:r>
      <w:r w:rsidR="004370BF">
        <w:t xml:space="preserve"> </w:t>
      </w:r>
      <w:r w:rsidR="004370BF" w:rsidRPr="004370BF">
        <w:rPr>
          <w:color w:val="EE0000"/>
        </w:rPr>
        <w:t>Select as appropriate</w:t>
      </w:r>
    </w:p>
    <w:p w14:paraId="0024A722" w14:textId="77777777" w:rsidR="003315A1" w:rsidRPr="003315A1" w:rsidRDefault="003315A1" w:rsidP="004370BF">
      <w:pPr>
        <w:ind w:left="567"/>
      </w:pPr>
      <w:r w:rsidRPr="003315A1">
        <w:t>Are complaints, breaches and incidents reported promptly and escalated appropriately?</w:t>
      </w:r>
    </w:p>
    <w:p w14:paraId="192C6BE4" w14:textId="6909B7C0" w:rsidR="003315A1" w:rsidRPr="003315A1" w:rsidRDefault="003315A1" w:rsidP="004370BF">
      <w:pPr>
        <w:ind w:left="567"/>
      </w:pPr>
      <w:r w:rsidRPr="003315A1">
        <w:t>☐ Yes ☐ No ☐ Partially</w:t>
      </w:r>
      <w:r w:rsidR="004370BF">
        <w:t xml:space="preserve"> </w:t>
      </w:r>
      <w:r w:rsidR="004370BF" w:rsidRPr="004370BF">
        <w:rPr>
          <w:color w:val="EE0000"/>
        </w:rPr>
        <w:t>Select as appropriate</w:t>
      </w:r>
    </w:p>
    <w:p w14:paraId="63121A17" w14:textId="77777777" w:rsidR="004370BF" w:rsidRDefault="003315A1" w:rsidP="004370BF">
      <w:pPr>
        <w:ind w:left="567"/>
        <w:rPr>
          <w:color w:val="EE0000"/>
        </w:rPr>
      </w:pPr>
      <w:r w:rsidRPr="003315A1">
        <w:rPr>
          <w:b/>
          <w:bCs/>
        </w:rPr>
        <w:t>Comments:</w:t>
      </w:r>
      <w:r w:rsidR="004370BF">
        <w:rPr>
          <w:b/>
          <w:bCs/>
        </w:rPr>
        <w:t xml:space="preserve"> </w:t>
      </w:r>
      <w:r w:rsidR="004370BF" w:rsidRPr="00E973EE">
        <w:rPr>
          <w:color w:val="EE0000"/>
          <w:highlight w:val="yellow"/>
        </w:rPr>
        <w:t>Add notes here</w:t>
      </w:r>
    </w:p>
    <w:p w14:paraId="5833C792" w14:textId="3945EAE2" w:rsidR="003315A1" w:rsidRPr="003315A1" w:rsidRDefault="00940E47" w:rsidP="00940E47">
      <w:pPr>
        <w:ind w:left="567"/>
      </w:pPr>
      <w:r w:rsidRPr="00940E47">
        <w:rPr>
          <w:i/>
          <w:iCs/>
          <w:highlight w:val="yellow"/>
        </w:rPr>
        <w:t>Guidance:</w:t>
      </w:r>
      <w:r w:rsidRPr="00940E47">
        <w:rPr>
          <w:highlight w:val="yellow"/>
        </w:rPr>
        <w:t xml:space="preserve"> </w:t>
      </w:r>
      <w:r w:rsidRPr="00940E47">
        <w:rPr>
          <w:i/>
          <w:iCs/>
          <w:highlight w:val="yellow"/>
        </w:rPr>
        <w:t>Consider timeliness, quality of reporting and whether root causes are addressed. Repeated issues should be flagged as potential control weaknesses</w:t>
      </w:r>
    </w:p>
    <w:p w14:paraId="123E9F5C" w14:textId="77777777" w:rsidR="003315A1" w:rsidRPr="004370BF" w:rsidRDefault="003315A1" w:rsidP="004370BF">
      <w:pPr>
        <w:pStyle w:val="Heading1"/>
        <w:ind w:left="567" w:hanging="567"/>
      </w:pPr>
      <w:bookmarkStart w:id="9" w:name="_Toc224548168"/>
      <w:r w:rsidRPr="004370BF">
        <w:lastRenderedPageBreak/>
        <w:t>10. Termination and Wind</w:t>
      </w:r>
      <w:r w:rsidRPr="004370BF">
        <w:noBreakHyphen/>
        <w:t>Down Planning</w:t>
      </w:r>
      <w:bookmarkEnd w:id="9"/>
    </w:p>
    <w:p w14:paraId="07745269" w14:textId="77777777" w:rsidR="003315A1" w:rsidRPr="003315A1" w:rsidRDefault="003315A1" w:rsidP="004370BF">
      <w:pPr>
        <w:ind w:left="567"/>
      </w:pPr>
      <w:r w:rsidRPr="003315A1">
        <w:t>Are AR termination and wind</w:t>
      </w:r>
      <w:r w:rsidRPr="003315A1">
        <w:noBreakHyphen/>
        <w:t>down arrangements documented, tested and understood?</w:t>
      </w:r>
    </w:p>
    <w:p w14:paraId="148A2C49" w14:textId="200B3F60" w:rsidR="003315A1" w:rsidRPr="003315A1" w:rsidRDefault="003315A1" w:rsidP="004370BF">
      <w:pPr>
        <w:ind w:left="567"/>
      </w:pPr>
      <w:r w:rsidRPr="003315A1">
        <w:t>☐ Yes ☐ No ☐ Partially</w:t>
      </w:r>
      <w:r w:rsidR="004370BF">
        <w:t xml:space="preserve"> </w:t>
      </w:r>
      <w:r w:rsidR="004370BF" w:rsidRPr="004370BF">
        <w:rPr>
          <w:color w:val="EE0000"/>
        </w:rPr>
        <w:t>Select as appropriate</w:t>
      </w:r>
    </w:p>
    <w:p w14:paraId="13D1B175" w14:textId="77777777" w:rsidR="003315A1" w:rsidRPr="003315A1" w:rsidRDefault="003315A1" w:rsidP="004370BF">
      <w:pPr>
        <w:ind w:left="567"/>
      </w:pPr>
      <w:r w:rsidRPr="003315A1">
        <w:t>Does the Firm have confidence it could exit an AR relationship without consumer detriment?</w:t>
      </w:r>
    </w:p>
    <w:p w14:paraId="6E918D2C" w14:textId="2870F822" w:rsidR="003315A1" w:rsidRPr="003315A1" w:rsidRDefault="003315A1" w:rsidP="004370BF">
      <w:pPr>
        <w:ind w:left="567"/>
      </w:pPr>
      <w:r w:rsidRPr="003315A1">
        <w:t>☐ Yes ☐ No ☐ Partially</w:t>
      </w:r>
      <w:r w:rsidR="004370BF">
        <w:t xml:space="preserve"> </w:t>
      </w:r>
      <w:r w:rsidR="004370BF" w:rsidRPr="004370BF">
        <w:rPr>
          <w:color w:val="EE0000"/>
        </w:rPr>
        <w:t>Select as appropriate</w:t>
      </w:r>
    </w:p>
    <w:p w14:paraId="60E1CF9D" w14:textId="3570961E" w:rsidR="003315A1" w:rsidRDefault="003315A1" w:rsidP="004370BF">
      <w:pPr>
        <w:ind w:left="567"/>
        <w:rPr>
          <w:color w:val="EE0000"/>
        </w:rPr>
      </w:pPr>
      <w:r w:rsidRPr="003315A1">
        <w:rPr>
          <w:b/>
          <w:bCs/>
        </w:rPr>
        <w:t>Comments:</w:t>
      </w:r>
      <w:r w:rsidR="004370BF">
        <w:rPr>
          <w:b/>
          <w:bCs/>
        </w:rPr>
        <w:t xml:space="preserve"> </w:t>
      </w:r>
      <w:r w:rsidR="004370BF" w:rsidRPr="00E973EE">
        <w:rPr>
          <w:color w:val="EE0000"/>
          <w:highlight w:val="yellow"/>
        </w:rPr>
        <w:t>Add notes here</w:t>
      </w:r>
    </w:p>
    <w:p w14:paraId="747778A4" w14:textId="06E1EC22" w:rsidR="00940E47" w:rsidRPr="003315A1" w:rsidRDefault="00940E47" w:rsidP="00940E47">
      <w:pPr>
        <w:ind w:left="567"/>
      </w:pPr>
      <w:r w:rsidRPr="00940E47">
        <w:rPr>
          <w:i/>
          <w:iCs/>
          <w:highlight w:val="yellow"/>
        </w:rPr>
        <w:t>Guidance:</w:t>
      </w:r>
      <w:r w:rsidRPr="00940E47">
        <w:rPr>
          <w:highlight w:val="yellow"/>
        </w:rPr>
        <w:t xml:space="preserve"> </w:t>
      </w:r>
      <w:r w:rsidRPr="00940E47">
        <w:rPr>
          <w:i/>
          <w:iCs/>
          <w:highlight w:val="yellow"/>
        </w:rPr>
        <w:t>Reference termination procedures, wind</w:t>
      </w:r>
      <w:r w:rsidRPr="00940E47">
        <w:rPr>
          <w:i/>
          <w:iCs/>
          <w:highlight w:val="yellow"/>
        </w:rPr>
        <w:noBreakHyphen/>
        <w:t>down plans and any live or historic AR exits. The FCA expects Principals to demonstrate preparedness, not just documentation.</w:t>
      </w:r>
    </w:p>
    <w:p w14:paraId="15A14B9A" w14:textId="77777777" w:rsidR="003315A1" w:rsidRPr="004370BF" w:rsidRDefault="003315A1" w:rsidP="004370BF">
      <w:pPr>
        <w:pStyle w:val="Heading1"/>
        <w:ind w:left="567" w:hanging="567"/>
      </w:pPr>
      <w:bookmarkStart w:id="10" w:name="_Toc224548169"/>
      <w:r w:rsidRPr="004370BF">
        <w:t>11. Overall Assessment</w:t>
      </w:r>
      <w:bookmarkEnd w:id="10"/>
    </w:p>
    <w:p w14:paraId="67DE110F" w14:textId="2C85B73D" w:rsidR="003315A1" w:rsidRPr="003315A1" w:rsidRDefault="003315A1" w:rsidP="004370BF">
      <w:pPr>
        <w:ind w:left="567"/>
      </w:pPr>
      <w:r w:rsidRPr="004370BF">
        <w:t>Overall assessment of the Firm’s ability to effectively oversee its ARs:</w:t>
      </w:r>
      <w:r w:rsidR="004370BF">
        <w:t xml:space="preserve"> </w:t>
      </w:r>
      <w:r w:rsidR="004370BF" w:rsidRPr="004370BF">
        <w:rPr>
          <w:color w:val="EE0000"/>
        </w:rPr>
        <w:t>Select as appropriate</w:t>
      </w:r>
    </w:p>
    <w:p w14:paraId="4D415C8B" w14:textId="77777777" w:rsidR="003315A1" w:rsidRPr="003315A1" w:rsidRDefault="003315A1" w:rsidP="004370BF">
      <w:pPr>
        <w:ind w:left="567"/>
      </w:pPr>
      <w:r w:rsidRPr="003315A1">
        <w:t>☐ Effective</w:t>
      </w:r>
    </w:p>
    <w:p w14:paraId="5F881025" w14:textId="77777777" w:rsidR="003315A1" w:rsidRPr="003315A1" w:rsidRDefault="003315A1" w:rsidP="004370BF">
      <w:pPr>
        <w:ind w:left="567"/>
      </w:pPr>
      <w:r w:rsidRPr="003315A1">
        <w:t>☐ Effective with minor improvements required</w:t>
      </w:r>
    </w:p>
    <w:p w14:paraId="01E03882" w14:textId="77777777" w:rsidR="003315A1" w:rsidRPr="003315A1" w:rsidRDefault="003315A1" w:rsidP="004370BF">
      <w:pPr>
        <w:ind w:left="567"/>
      </w:pPr>
      <w:r w:rsidRPr="003315A1">
        <w:t>☐ Material weaknesses identified</w:t>
      </w:r>
    </w:p>
    <w:p w14:paraId="11E47745" w14:textId="45C6C038" w:rsidR="003315A1" w:rsidRDefault="003315A1" w:rsidP="004370BF">
      <w:pPr>
        <w:ind w:left="567"/>
        <w:rPr>
          <w:color w:val="EE0000"/>
        </w:rPr>
      </w:pPr>
      <w:r w:rsidRPr="003315A1">
        <w:rPr>
          <w:b/>
          <w:bCs/>
        </w:rPr>
        <w:t>Summary rationale:</w:t>
      </w:r>
      <w:r w:rsidR="004370BF">
        <w:rPr>
          <w:b/>
          <w:bCs/>
        </w:rPr>
        <w:t xml:space="preserve"> </w:t>
      </w:r>
      <w:r w:rsidR="004370BF" w:rsidRPr="00E973EE">
        <w:rPr>
          <w:color w:val="EE0000"/>
          <w:highlight w:val="yellow"/>
        </w:rPr>
        <w:t>Add notes here</w:t>
      </w:r>
    </w:p>
    <w:p w14:paraId="34CD163C" w14:textId="78B86F57" w:rsidR="00940E47" w:rsidRPr="003315A1" w:rsidRDefault="00940E47" w:rsidP="00940E47">
      <w:pPr>
        <w:ind w:left="567"/>
      </w:pPr>
      <w:r w:rsidRPr="00940E47">
        <w:rPr>
          <w:i/>
          <w:iCs/>
          <w:highlight w:val="yellow"/>
        </w:rPr>
        <w:t>Guidance:</w:t>
      </w:r>
      <w:r w:rsidRPr="00940E47">
        <w:rPr>
          <w:highlight w:val="yellow"/>
        </w:rPr>
        <w:t xml:space="preserve"> </w:t>
      </w:r>
      <w:r w:rsidRPr="00940E47">
        <w:rPr>
          <w:i/>
          <w:iCs/>
          <w:highlight w:val="yellow"/>
        </w:rPr>
        <w:t>This should be a balanced, honest conclusion supported by the evidence above. Avoid defaulting to “effective” if material actions are outstanding</w:t>
      </w:r>
      <w:r w:rsidRPr="003315A1">
        <w:rPr>
          <w:i/>
          <w:iCs/>
        </w:rPr>
        <w:t>.</w:t>
      </w:r>
    </w:p>
    <w:p w14:paraId="6F2BC214" w14:textId="0058F64B" w:rsidR="003315A1" w:rsidRDefault="003315A1" w:rsidP="00AD0EEE">
      <w:pPr>
        <w:pStyle w:val="Heading1"/>
        <w:ind w:left="567" w:hanging="567"/>
      </w:pPr>
      <w:bookmarkStart w:id="11" w:name="_Toc224548170"/>
      <w:r w:rsidRPr="004370BF">
        <w:t>12. Actions and Remediatio</w:t>
      </w:r>
      <w:r w:rsidR="00AD0EEE">
        <w:t>n</w:t>
      </w:r>
      <w:bookmarkEnd w:id="11"/>
    </w:p>
    <w:p w14:paraId="3C2EDE2E" w14:textId="77777777" w:rsidR="00FC380A" w:rsidRDefault="00FC380A" w:rsidP="003315A1"/>
    <w:tbl>
      <w:tblPr>
        <w:tblStyle w:val="TableGrid"/>
        <w:tblW w:w="9757" w:type="dxa"/>
        <w:tblLook w:val="04A0" w:firstRow="1" w:lastRow="0" w:firstColumn="1" w:lastColumn="0" w:noHBand="0" w:noVBand="1"/>
      </w:tblPr>
      <w:tblGrid>
        <w:gridCol w:w="2689"/>
        <w:gridCol w:w="1386"/>
        <w:gridCol w:w="3008"/>
        <w:gridCol w:w="1166"/>
        <w:gridCol w:w="1508"/>
      </w:tblGrid>
      <w:tr w:rsidR="00FC380A" w:rsidRPr="00AD0EEE" w14:paraId="1B1500E3" w14:textId="77777777" w:rsidTr="00AD0EEE">
        <w:tc>
          <w:tcPr>
            <w:tcW w:w="2689" w:type="dxa"/>
            <w:shd w:val="clear" w:color="auto" w:fill="E8E8E8" w:themeFill="background2"/>
          </w:tcPr>
          <w:p w14:paraId="36EF74C7" w14:textId="175658DA" w:rsidR="00FC380A" w:rsidRPr="00AD0EEE" w:rsidRDefault="00FC380A" w:rsidP="00AD0EEE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AD0EEE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Issue </w:t>
            </w:r>
            <w:r w:rsidR="00AD0EEE" w:rsidRPr="00AD0EEE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Identified</w:t>
            </w:r>
          </w:p>
        </w:tc>
        <w:tc>
          <w:tcPr>
            <w:tcW w:w="1386" w:type="dxa"/>
            <w:shd w:val="clear" w:color="auto" w:fill="E8E8E8" w:themeFill="background2"/>
          </w:tcPr>
          <w:p w14:paraId="1B5FD109" w14:textId="57D1568A" w:rsidR="00FC380A" w:rsidRPr="00AD0EEE" w:rsidRDefault="00AD0EEE" w:rsidP="00AD0EEE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AD0EEE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Risk Rating</w:t>
            </w:r>
          </w:p>
        </w:tc>
        <w:tc>
          <w:tcPr>
            <w:tcW w:w="3008" w:type="dxa"/>
            <w:shd w:val="clear" w:color="auto" w:fill="E8E8E8" w:themeFill="background2"/>
          </w:tcPr>
          <w:p w14:paraId="45E2F879" w14:textId="454CC86F" w:rsidR="00FC380A" w:rsidRPr="00AD0EEE" w:rsidRDefault="00AD0EEE" w:rsidP="00AD0EEE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AD0EEE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Action required</w:t>
            </w:r>
          </w:p>
        </w:tc>
        <w:tc>
          <w:tcPr>
            <w:tcW w:w="1166" w:type="dxa"/>
            <w:shd w:val="clear" w:color="auto" w:fill="E8E8E8" w:themeFill="background2"/>
          </w:tcPr>
          <w:p w14:paraId="2F630842" w14:textId="23FB42F3" w:rsidR="00FC380A" w:rsidRPr="00AD0EEE" w:rsidRDefault="00AD0EEE" w:rsidP="00AD0EEE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Owner</w:t>
            </w:r>
          </w:p>
        </w:tc>
        <w:tc>
          <w:tcPr>
            <w:tcW w:w="1508" w:type="dxa"/>
            <w:shd w:val="clear" w:color="auto" w:fill="E8E8E8" w:themeFill="background2"/>
          </w:tcPr>
          <w:p w14:paraId="05409EB4" w14:textId="41295B9D" w:rsidR="00FC380A" w:rsidRPr="00AD0EEE" w:rsidRDefault="00AD0EEE" w:rsidP="00AD0EEE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AD0EEE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Completion Dat</w:t>
            </w: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e</w:t>
            </w:r>
          </w:p>
        </w:tc>
      </w:tr>
      <w:tr w:rsidR="00FC380A" w14:paraId="42181ADB" w14:textId="77777777" w:rsidTr="00AD0EEE">
        <w:tc>
          <w:tcPr>
            <w:tcW w:w="2689" w:type="dxa"/>
          </w:tcPr>
          <w:p w14:paraId="0FCFBF5D" w14:textId="77777777" w:rsidR="00FC380A" w:rsidRPr="00AD0EEE" w:rsidRDefault="00FC380A" w:rsidP="003315A1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</w:p>
        </w:tc>
        <w:tc>
          <w:tcPr>
            <w:tcW w:w="1386" w:type="dxa"/>
          </w:tcPr>
          <w:p w14:paraId="2FECFD6C" w14:textId="77777777" w:rsidR="00FC380A" w:rsidRPr="00AD0EEE" w:rsidRDefault="00FC380A" w:rsidP="003315A1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</w:p>
        </w:tc>
        <w:tc>
          <w:tcPr>
            <w:tcW w:w="3008" w:type="dxa"/>
          </w:tcPr>
          <w:p w14:paraId="31C2D946" w14:textId="77777777" w:rsidR="00FC380A" w:rsidRPr="00AD0EEE" w:rsidRDefault="00FC380A" w:rsidP="003315A1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</w:p>
        </w:tc>
        <w:tc>
          <w:tcPr>
            <w:tcW w:w="1166" w:type="dxa"/>
          </w:tcPr>
          <w:p w14:paraId="1B161F62" w14:textId="77777777" w:rsidR="00FC380A" w:rsidRPr="00AD0EEE" w:rsidRDefault="00FC380A" w:rsidP="003315A1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</w:p>
        </w:tc>
        <w:tc>
          <w:tcPr>
            <w:tcW w:w="1508" w:type="dxa"/>
          </w:tcPr>
          <w:p w14:paraId="3ABEBAFC" w14:textId="77777777" w:rsidR="00FC380A" w:rsidRPr="00AD0EEE" w:rsidRDefault="00FC380A" w:rsidP="003315A1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</w:p>
        </w:tc>
      </w:tr>
    </w:tbl>
    <w:p w14:paraId="5D1D1C6B" w14:textId="77777777" w:rsidR="00FC380A" w:rsidRDefault="00FC380A" w:rsidP="003315A1"/>
    <w:p w14:paraId="25B377FD" w14:textId="40089E4D" w:rsidR="00940E47" w:rsidRPr="003315A1" w:rsidRDefault="00940E47" w:rsidP="003315A1">
      <w:r w:rsidRPr="00940E47">
        <w:rPr>
          <w:i/>
          <w:iCs/>
          <w:highlight w:val="yellow"/>
        </w:rPr>
        <w:t>Guidance:</w:t>
      </w:r>
      <w:r w:rsidRPr="00940E47">
        <w:rPr>
          <w:highlight w:val="yellow"/>
        </w:rPr>
        <w:t xml:space="preserve"> </w:t>
      </w:r>
      <w:r w:rsidRPr="00940E47">
        <w:rPr>
          <w:i/>
          <w:iCs/>
          <w:highlight w:val="yellow"/>
        </w:rPr>
        <w:t>Actions should be specific, time</w:t>
      </w:r>
      <w:r w:rsidRPr="00940E47">
        <w:rPr>
          <w:i/>
          <w:iCs/>
          <w:highlight w:val="yellow"/>
        </w:rPr>
        <w:noBreakHyphen/>
        <w:t>bound and owned. This table is a key area of FCA focus during reviews.</w:t>
      </w:r>
    </w:p>
    <w:p w14:paraId="6EEAD2C6" w14:textId="77777777" w:rsidR="003315A1" w:rsidRPr="00FC380A" w:rsidRDefault="003315A1" w:rsidP="00FC380A">
      <w:pPr>
        <w:pStyle w:val="Heading1"/>
        <w:ind w:left="567" w:hanging="567"/>
      </w:pPr>
      <w:bookmarkStart w:id="12" w:name="_Toc224548171"/>
      <w:r w:rsidRPr="00FC380A">
        <w:lastRenderedPageBreak/>
        <w:t>13. Board Challenge and Approval</w:t>
      </w:r>
      <w:bookmarkEnd w:id="12"/>
    </w:p>
    <w:p w14:paraId="41A4FAA1" w14:textId="77777777" w:rsidR="003315A1" w:rsidRPr="003315A1" w:rsidRDefault="003315A1" w:rsidP="00AD0EEE">
      <w:pPr>
        <w:ind w:left="567"/>
      </w:pPr>
      <w:r w:rsidRPr="003315A1">
        <w:rPr>
          <w:b/>
          <w:bCs/>
        </w:rPr>
        <w:t>Key points of Board challenge / discussion:</w:t>
      </w:r>
    </w:p>
    <w:p w14:paraId="712FC056" w14:textId="1EC55AA1" w:rsidR="003315A1" w:rsidRPr="003315A1" w:rsidRDefault="003315A1" w:rsidP="00AD0EEE">
      <w:pPr>
        <w:ind w:left="567"/>
      </w:pPr>
      <w:r w:rsidRPr="003315A1">
        <w:rPr>
          <w:b/>
          <w:bCs/>
        </w:rPr>
        <w:t>Board decision:</w:t>
      </w:r>
      <w:r w:rsidR="00AD0EEE">
        <w:rPr>
          <w:b/>
          <w:bCs/>
        </w:rPr>
        <w:t xml:space="preserve"> </w:t>
      </w:r>
      <w:r w:rsidR="00AD0EEE" w:rsidRPr="004370BF">
        <w:rPr>
          <w:color w:val="EE0000"/>
        </w:rPr>
        <w:t>Select as appropriate</w:t>
      </w:r>
    </w:p>
    <w:p w14:paraId="4FF298E1" w14:textId="77777777" w:rsidR="003315A1" w:rsidRPr="003315A1" w:rsidRDefault="003315A1" w:rsidP="00AD0EEE">
      <w:pPr>
        <w:ind w:left="567"/>
      </w:pPr>
      <w:r w:rsidRPr="003315A1">
        <w:t>☐ Approved</w:t>
      </w:r>
    </w:p>
    <w:p w14:paraId="28DFD079" w14:textId="77777777" w:rsidR="003315A1" w:rsidRPr="003315A1" w:rsidRDefault="003315A1" w:rsidP="00AD0EEE">
      <w:pPr>
        <w:ind w:left="567"/>
      </w:pPr>
      <w:r w:rsidRPr="003315A1">
        <w:t>☐ Approved subject to actions</w:t>
      </w:r>
    </w:p>
    <w:p w14:paraId="2D4D788A" w14:textId="77777777" w:rsidR="003315A1" w:rsidRPr="003315A1" w:rsidRDefault="003315A1" w:rsidP="00AD0EEE">
      <w:pPr>
        <w:ind w:left="567"/>
      </w:pPr>
      <w:r w:rsidRPr="003315A1">
        <w:t>☐ Not approved</w:t>
      </w:r>
    </w:p>
    <w:p w14:paraId="10162405" w14:textId="77777777" w:rsidR="003315A1" w:rsidRPr="003315A1" w:rsidRDefault="003315A1" w:rsidP="00AD0EEE">
      <w:pPr>
        <w:ind w:left="567"/>
      </w:pPr>
      <w:r w:rsidRPr="003315A1">
        <w:rPr>
          <w:b/>
          <w:bCs/>
        </w:rPr>
        <w:t>Chair / Senior Manager signature:</w:t>
      </w:r>
    </w:p>
    <w:p w14:paraId="3C709E25" w14:textId="77777777" w:rsidR="003315A1" w:rsidRPr="003315A1" w:rsidRDefault="003315A1" w:rsidP="00AD0EEE">
      <w:pPr>
        <w:ind w:left="567"/>
      </w:pPr>
      <w:r w:rsidRPr="003315A1">
        <w:rPr>
          <w:b/>
          <w:bCs/>
        </w:rPr>
        <w:t>Date:</w:t>
      </w:r>
    </w:p>
    <w:p w14:paraId="476FD279" w14:textId="77777777" w:rsidR="003315A1" w:rsidRPr="003315A1" w:rsidRDefault="00BD3A68" w:rsidP="003315A1">
      <w:r>
        <w:pict w14:anchorId="2A4AF8DE">
          <v:rect id="_x0000_i1025" style="width:0;height:1.5pt" o:hralign="center" o:hrstd="t" o:hr="t" fillcolor="#a0a0a0" stroked="f"/>
        </w:pict>
      </w:r>
    </w:p>
    <w:p w14:paraId="34EF91CB" w14:textId="0474E107" w:rsidR="003315A1" w:rsidRPr="003315A1" w:rsidRDefault="003315A1" w:rsidP="003315A1">
      <w:r w:rsidRPr="003315A1">
        <w:rPr>
          <w:i/>
          <w:iCs/>
        </w:rPr>
        <w:t>This document should be retained for at least six years and made available to the FCA upon request.</w:t>
      </w:r>
    </w:p>
    <w:sectPr w:rsidR="003315A1" w:rsidRPr="003315A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E509" w14:textId="77777777" w:rsidR="00BD3A68" w:rsidRDefault="00BD3A68" w:rsidP="00E973EE">
      <w:pPr>
        <w:spacing w:after="0" w:line="240" w:lineRule="auto"/>
      </w:pPr>
      <w:r>
        <w:separator/>
      </w:r>
    </w:p>
  </w:endnote>
  <w:endnote w:type="continuationSeparator" w:id="0">
    <w:p w14:paraId="692620D6" w14:textId="77777777" w:rsidR="00BD3A68" w:rsidRDefault="00BD3A68" w:rsidP="00E9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103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8D0FE8" w14:textId="185322D8" w:rsidR="00E973EE" w:rsidRDefault="00E973E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3C70C0">
          <w:rPr>
            <w:color w:val="7F7F7F" w:themeColor="background1" w:themeShade="7F"/>
            <w:spacing w:val="60"/>
          </w:rPr>
          <w:tab/>
        </w:r>
        <w:r w:rsidR="003C70C0">
          <w:rPr>
            <w:color w:val="7F7F7F" w:themeColor="background1" w:themeShade="7F"/>
            <w:spacing w:val="60"/>
          </w:rPr>
          <w:tab/>
          <w:t>Version: May 2026</w:t>
        </w:r>
      </w:p>
    </w:sdtContent>
  </w:sdt>
  <w:p w14:paraId="0D6E8ED6" w14:textId="77777777" w:rsidR="00E973EE" w:rsidRDefault="00E97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FDE4" w14:textId="77777777" w:rsidR="00BD3A68" w:rsidRDefault="00BD3A68" w:rsidP="00E973EE">
      <w:pPr>
        <w:spacing w:after="0" w:line="240" w:lineRule="auto"/>
      </w:pPr>
      <w:r>
        <w:separator/>
      </w:r>
    </w:p>
  </w:footnote>
  <w:footnote w:type="continuationSeparator" w:id="0">
    <w:p w14:paraId="772710B0" w14:textId="77777777" w:rsidR="00BD3A68" w:rsidRDefault="00BD3A68" w:rsidP="00E97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DF2"/>
    <w:multiLevelType w:val="multilevel"/>
    <w:tmpl w:val="E546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50DA7"/>
    <w:multiLevelType w:val="multilevel"/>
    <w:tmpl w:val="E752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F4EE3"/>
    <w:multiLevelType w:val="multilevel"/>
    <w:tmpl w:val="1C46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D47CE"/>
    <w:multiLevelType w:val="multilevel"/>
    <w:tmpl w:val="EEEA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2191C"/>
    <w:multiLevelType w:val="multilevel"/>
    <w:tmpl w:val="1BA2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7416A"/>
    <w:multiLevelType w:val="multilevel"/>
    <w:tmpl w:val="8A74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3618D"/>
    <w:multiLevelType w:val="multilevel"/>
    <w:tmpl w:val="5B88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449BC"/>
    <w:multiLevelType w:val="multilevel"/>
    <w:tmpl w:val="E404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E5D63"/>
    <w:multiLevelType w:val="multilevel"/>
    <w:tmpl w:val="E0C6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54F53"/>
    <w:multiLevelType w:val="multilevel"/>
    <w:tmpl w:val="E6B2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21248"/>
    <w:multiLevelType w:val="multilevel"/>
    <w:tmpl w:val="F966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1180E"/>
    <w:multiLevelType w:val="multilevel"/>
    <w:tmpl w:val="FF6A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1A6CB3"/>
    <w:multiLevelType w:val="multilevel"/>
    <w:tmpl w:val="CC02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3E6B5D"/>
    <w:multiLevelType w:val="multilevel"/>
    <w:tmpl w:val="209E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81077"/>
    <w:multiLevelType w:val="multilevel"/>
    <w:tmpl w:val="AE68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2C6310"/>
    <w:multiLevelType w:val="multilevel"/>
    <w:tmpl w:val="400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81098"/>
    <w:multiLevelType w:val="multilevel"/>
    <w:tmpl w:val="980A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B5492"/>
    <w:multiLevelType w:val="multilevel"/>
    <w:tmpl w:val="7988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9B27EE"/>
    <w:multiLevelType w:val="multilevel"/>
    <w:tmpl w:val="1D80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DA0252"/>
    <w:multiLevelType w:val="multilevel"/>
    <w:tmpl w:val="5E7E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6D4B60"/>
    <w:multiLevelType w:val="multilevel"/>
    <w:tmpl w:val="DB9A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D41617"/>
    <w:multiLevelType w:val="multilevel"/>
    <w:tmpl w:val="41CA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124984"/>
    <w:multiLevelType w:val="multilevel"/>
    <w:tmpl w:val="107E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661F4A"/>
    <w:multiLevelType w:val="multilevel"/>
    <w:tmpl w:val="4724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317D61"/>
    <w:multiLevelType w:val="multilevel"/>
    <w:tmpl w:val="7F5E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4E0C23"/>
    <w:multiLevelType w:val="multilevel"/>
    <w:tmpl w:val="97F4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241C5E"/>
    <w:multiLevelType w:val="multilevel"/>
    <w:tmpl w:val="E1B4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539B8"/>
    <w:multiLevelType w:val="multilevel"/>
    <w:tmpl w:val="28C8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B426C7"/>
    <w:multiLevelType w:val="multilevel"/>
    <w:tmpl w:val="D216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EA443E"/>
    <w:multiLevelType w:val="multilevel"/>
    <w:tmpl w:val="A06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526244"/>
    <w:multiLevelType w:val="multilevel"/>
    <w:tmpl w:val="3A7E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B76E62"/>
    <w:multiLevelType w:val="multilevel"/>
    <w:tmpl w:val="ED82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7D7DC4"/>
    <w:multiLevelType w:val="multilevel"/>
    <w:tmpl w:val="493C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F16E4B"/>
    <w:multiLevelType w:val="multilevel"/>
    <w:tmpl w:val="F500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0F1D1F"/>
    <w:multiLevelType w:val="multilevel"/>
    <w:tmpl w:val="AE9E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CE2749"/>
    <w:multiLevelType w:val="multilevel"/>
    <w:tmpl w:val="BDE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5C52EC"/>
    <w:multiLevelType w:val="multilevel"/>
    <w:tmpl w:val="D62E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45958">
    <w:abstractNumId w:val="2"/>
  </w:num>
  <w:num w:numId="2" w16cid:durableId="11037734">
    <w:abstractNumId w:val="13"/>
  </w:num>
  <w:num w:numId="3" w16cid:durableId="601037484">
    <w:abstractNumId w:val="14"/>
  </w:num>
  <w:num w:numId="4" w16cid:durableId="337778232">
    <w:abstractNumId w:val="32"/>
  </w:num>
  <w:num w:numId="5" w16cid:durableId="1008219195">
    <w:abstractNumId w:val="5"/>
  </w:num>
  <w:num w:numId="6" w16cid:durableId="893271859">
    <w:abstractNumId w:val="1"/>
  </w:num>
  <w:num w:numId="7" w16cid:durableId="1244489930">
    <w:abstractNumId w:val="22"/>
  </w:num>
  <w:num w:numId="8" w16cid:durableId="1862820780">
    <w:abstractNumId w:val="20"/>
  </w:num>
  <w:num w:numId="9" w16cid:durableId="145903312">
    <w:abstractNumId w:val="36"/>
  </w:num>
  <w:num w:numId="10" w16cid:durableId="1553149396">
    <w:abstractNumId w:val="18"/>
  </w:num>
  <w:num w:numId="11" w16cid:durableId="150565307">
    <w:abstractNumId w:val="23"/>
  </w:num>
  <w:num w:numId="12" w16cid:durableId="1323310055">
    <w:abstractNumId w:val="28"/>
  </w:num>
  <w:num w:numId="13" w16cid:durableId="1854034711">
    <w:abstractNumId w:val="12"/>
  </w:num>
  <w:num w:numId="14" w16cid:durableId="2079130380">
    <w:abstractNumId w:val="21"/>
  </w:num>
  <w:num w:numId="15" w16cid:durableId="1552033014">
    <w:abstractNumId w:val="0"/>
  </w:num>
  <w:num w:numId="16" w16cid:durableId="126974904">
    <w:abstractNumId w:val="9"/>
  </w:num>
  <w:num w:numId="17" w16cid:durableId="1424254511">
    <w:abstractNumId w:val="7"/>
  </w:num>
  <w:num w:numId="18" w16cid:durableId="1169104733">
    <w:abstractNumId w:val="26"/>
  </w:num>
  <w:num w:numId="19" w16cid:durableId="1284800460">
    <w:abstractNumId w:val="27"/>
  </w:num>
  <w:num w:numId="20" w16cid:durableId="1145896985">
    <w:abstractNumId w:val="11"/>
  </w:num>
  <w:num w:numId="21" w16cid:durableId="1716733867">
    <w:abstractNumId w:val="25"/>
  </w:num>
  <w:num w:numId="22" w16cid:durableId="505563205">
    <w:abstractNumId w:val="8"/>
  </w:num>
  <w:num w:numId="23" w16cid:durableId="1263755802">
    <w:abstractNumId w:val="15"/>
  </w:num>
  <w:num w:numId="24" w16cid:durableId="635571246">
    <w:abstractNumId w:val="24"/>
  </w:num>
  <w:num w:numId="25" w16cid:durableId="108857023">
    <w:abstractNumId w:val="29"/>
  </w:num>
  <w:num w:numId="26" w16cid:durableId="310062214">
    <w:abstractNumId w:val="3"/>
  </w:num>
  <w:num w:numId="27" w16cid:durableId="430467863">
    <w:abstractNumId w:val="17"/>
  </w:num>
  <w:num w:numId="28" w16cid:durableId="155196493">
    <w:abstractNumId w:val="10"/>
  </w:num>
  <w:num w:numId="29" w16cid:durableId="1783303372">
    <w:abstractNumId w:val="34"/>
  </w:num>
  <w:num w:numId="30" w16cid:durableId="609047781">
    <w:abstractNumId w:val="6"/>
  </w:num>
  <w:num w:numId="31" w16cid:durableId="527721170">
    <w:abstractNumId w:val="4"/>
  </w:num>
  <w:num w:numId="32" w16cid:durableId="1872300227">
    <w:abstractNumId w:val="30"/>
  </w:num>
  <w:num w:numId="33" w16cid:durableId="1905409848">
    <w:abstractNumId w:val="19"/>
  </w:num>
  <w:num w:numId="34" w16cid:durableId="304774081">
    <w:abstractNumId w:val="33"/>
  </w:num>
  <w:num w:numId="35" w16cid:durableId="558589530">
    <w:abstractNumId w:val="31"/>
  </w:num>
  <w:num w:numId="36" w16cid:durableId="2004426833">
    <w:abstractNumId w:val="16"/>
  </w:num>
  <w:num w:numId="37" w16cid:durableId="6044686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A1"/>
    <w:rsid w:val="000A080B"/>
    <w:rsid w:val="000F0AE6"/>
    <w:rsid w:val="00133672"/>
    <w:rsid w:val="001E2F2A"/>
    <w:rsid w:val="00295A85"/>
    <w:rsid w:val="003315A1"/>
    <w:rsid w:val="003C70C0"/>
    <w:rsid w:val="003E3AC4"/>
    <w:rsid w:val="00414BAE"/>
    <w:rsid w:val="004370BF"/>
    <w:rsid w:val="00440FB7"/>
    <w:rsid w:val="005607AD"/>
    <w:rsid w:val="006D5128"/>
    <w:rsid w:val="00701140"/>
    <w:rsid w:val="00913BCC"/>
    <w:rsid w:val="00940E47"/>
    <w:rsid w:val="0096598C"/>
    <w:rsid w:val="009D3448"/>
    <w:rsid w:val="00AD0EEE"/>
    <w:rsid w:val="00BD3A68"/>
    <w:rsid w:val="00C0095A"/>
    <w:rsid w:val="00C1516A"/>
    <w:rsid w:val="00D70AFE"/>
    <w:rsid w:val="00E973EE"/>
    <w:rsid w:val="00F555D0"/>
    <w:rsid w:val="00F81E35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CA874"/>
  <w15:chartTrackingRefBased/>
  <w15:docId w15:val="{7316499F-83E8-4A40-A2B0-D7AB0754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31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1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1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5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15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5A1"/>
    <w:rPr>
      <w:color w:val="605E5C"/>
      <w:shd w:val="clear" w:color="auto" w:fill="E1DFDD"/>
    </w:rPr>
  </w:style>
  <w:style w:type="paragraph" w:customStyle="1" w:styleId="TemplateHeaderReplace">
    <w:name w:val="Template Header Replace"/>
    <w:basedOn w:val="Normal"/>
    <w:qFormat/>
    <w:rsid w:val="003E3AC4"/>
    <w:pPr>
      <w:spacing w:after="210" w:line="264" w:lineRule="auto"/>
      <w:ind w:left="-567"/>
      <w:jc w:val="both"/>
    </w:pPr>
    <w:rPr>
      <w:rFonts w:ascii="Arial" w:eastAsia="Times New Roman" w:hAnsi="Arial" w:cstheme="minorHAnsi"/>
      <w:b/>
      <w:color w:val="156082" w:themeColor="accent1"/>
      <w:kern w:val="0"/>
      <w:sz w:val="44"/>
      <w:szCs w:val="44"/>
      <w:lang w:val="en-GB"/>
      <w14:ligatures w14:val="none"/>
    </w:rPr>
  </w:style>
  <w:style w:type="table" w:styleId="TableGrid">
    <w:name w:val="Table Grid"/>
    <w:basedOn w:val="TableNormal"/>
    <w:uiPriority w:val="59"/>
    <w:rsid w:val="003E3A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3EE"/>
  </w:style>
  <w:style w:type="paragraph" w:styleId="Footer">
    <w:name w:val="footer"/>
    <w:basedOn w:val="Normal"/>
    <w:link w:val="FooterChar"/>
    <w:uiPriority w:val="99"/>
    <w:unhideWhenUsed/>
    <w:rsid w:val="00E9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3EE"/>
  </w:style>
  <w:style w:type="paragraph" w:styleId="TOC1">
    <w:name w:val="toc 1"/>
    <w:basedOn w:val="Normal"/>
    <w:next w:val="Normal"/>
    <w:autoRedefine/>
    <w:uiPriority w:val="39"/>
    <w:unhideWhenUsed/>
    <w:rsid w:val="00940E47"/>
    <w:pPr>
      <w:tabs>
        <w:tab w:val="left" w:pos="709"/>
        <w:tab w:val="right" w:leader="dot" w:pos="9350"/>
      </w:tabs>
      <w:spacing w:after="100"/>
      <w:ind w:left="709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7a7b0ae-d366-4174-8f86-7e626741fcd7">
      <Terms xmlns="http://schemas.microsoft.com/office/infopath/2007/PartnerControls"/>
    </lcf76f155ced4ddcb4097134ff3c332f>
    <_ip_UnifiedCompliancePolicyProperties xmlns="http://schemas.microsoft.com/sharepoint/v3" xsi:nil="true"/>
    <TaxCatchAll xmlns="a1597107-7dfc-4cce-a4d1-d062d8ec45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64D0EE9A33841ABAADDDC496255E3" ma:contentTypeVersion="23" ma:contentTypeDescription="Create a new document." ma:contentTypeScope="" ma:versionID="8d4a6095d98acb7048bd2a11d9e58455">
  <xsd:schema xmlns:xsd="http://www.w3.org/2001/XMLSchema" xmlns:xs="http://www.w3.org/2001/XMLSchema" xmlns:p="http://schemas.microsoft.com/office/2006/metadata/properties" xmlns:ns1="http://schemas.microsoft.com/sharepoint/v3" xmlns:ns2="b7a7b0ae-d366-4174-8f86-7e626741fcd7" xmlns:ns3="a1597107-7dfc-4cce-a4d1-d062d8ec457d" targetNamespace="http://schemas.microsoft.com/office/2006/metadata/properties" ma:root="true" ma:fieldsID="7b75be45a57907712cf16f37b61997ba" ns1:_="" ns2:_="" ns3:_="">
    <xsd:import namespace="http://schemas.microsoft.com/sharepoint/v3"/>
    <xsd:import namespace="b7a7b0ae-d366-4174-8f86-7e626741fcd7"/>
    <xsd:import namespace="a1597107-7dfc-4cce-a4d1-d062d8ec4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b0ae-d366-4174-8f86-7e626741f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83569e-8348-430f-853d-71034b3732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97107-7dfc-4cce-a4d1-d062d8ec4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84ab83-0fbd-4c33-9727-ad2c0dd42aa6}" ma:internalName="TaxCatchAll" ma:showField="CatchAllData" ma:web="a1597107-7dfc-4cce-a4d1-d062d8ec4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3355B-D914-4F81-9113-D6167F2820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a7b0ae-d366-4174-8f86-7e626741fcd7"/>
    <ds:schemaRef ds:uri="a1597107-7dfc-4cce-a4d1-d062d8ec457d"/>
  </ds:schemaRefs>
</ds:datastoreItem>
</file>

<file path=customXml/itemProps2.xml><?xml version="1.0" encoding="utf-8"?>
<ds:datastoreItem xmlns:ds="http://schemas.openxmlformats.org/officeDocument/2006/customXml" ds:itemID="{9855D6C8-954B-4686-ADDA-069D559F6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8E399-0C69-4283-A8D1-2CFA1270C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a7b0ae-d366-4174-8f86-7e626741fcd7"/>
    <ds:schemaRef ds:uri="a1597107-7dfc-4cce-a4d1-d062d8ec4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1428</Words>
  <Characters>8145</Characters>
  <Application>Microsoft Office Word</Application>
  <DocSecurity>0</DocSecurity>
  <Lines>67</Lines>
  <Paragraphs>19</Paragraphs>
  <ScaleCrop>false</ScaleCrop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Cross</dc:creator>
  <cp:keywords/>
  <dc:description/>
  <cp:lastModifiedBy>Lisa Cross</cp:lastModifiedBy>
  <cp:revision>3</cp:revision>
  <dcterms:created xsi:type="dcterms:W3CDTF">2026-03-16T10:11:00Z</dcterms:created>
  <dcterms:modified xsi:type="dcterms:W3CDTF">2026-05-08T10:37:00Z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0x010100F0264D0EE9A33841ABAADDDC496255E3</vt:lpwstr>
  </property>
</Properties>
</file>